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High-Precision</w:t>
      </w:r>
      <w:r>
        <w:t xml:space="preserve"> </w:t>
      </w:r>
      <w:r>
        <w:t xml:space="preserve">Welding</w:t>
      </w:r>
      <w:r>
        <w:t xml:space="preserve"> </w:t>
      </w:r>
      <w:r>
        <w:t xml:space="preserve">Solutions</w:t>
      </w:r>
      <w:r>
        <w:t xml:space="preserve"> </w:t>
      </w:r>
      <w:r>
        <w:t xml:space="preserve">in</w:t>
      </w:r>
      <w:r>
        <w:t xml:space="preserve"> </w:t>
      </w:r>
      <w:r>
        <w:t xml:space="preserve">Turkey</w:t>
      </w:r>
      <w:r>
        <w:t xml:space="preserve"> </w:t>
      </w:r>
      <w:r>
        <w:t xml:space="preserve">Ankara</w:t>
      </w:r>
    </w:p>
    <w:bookmarkStart w:id="30" w:name="Xc121872454ee538b44fd5257cb71aba5f5cb95c"/>
    <w:p>
      <w:pPr>
        <w:pStyle w:val="Heading1"/>
      </w:pPr>
      <w:r>
        <w:t xml:space="preserve">Case Study: Strategic Implementation of High-Precision Welding Solutions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p>
    <w:bookmarkStart w:id="20" w:name="executive-summary"/>
    <w:p>
      <w:pPr>
        <w:pStyle w:val="Heading2"/>
      </w:pPr>
      <w:r>
        <w:t xml:space="preserve">Executive Summary</w:t>
      </w:r>
    </w:p>
    <w:p>
      <w:pPr>
        <w:pStyle w:val="FirstParagraph"/>
      </w:pPr>
      <w:r>
        <w:t xml:space="preserve">This</w:t>
      </w:r>
      <w:r>
        <w:t xml:space="preserve"> </w:t>
      </w:r>
      <w:r>
        <w:rPr>
          <w:bCs/>
          <w:b/>
          <w:iCs/>
          <w:i/>
        </w:rPr>
        <w:t xml:space="preserve">welder</w:t>
      </w:r>
      <w:r>
        <w:t xml:space="preserve">-centric</w:t>
      </w:r>
      <w:r>
        <w:t xml:space="preserve"> </w:t>
      </w:r>
      <w:r>
        <w:rPr>
          <w:bCs/>
          <w:b/>
          <w:iCs/>
          <w:i/>
        </w:rPr>
        <w:t xml:space="preserve">Case Study</w:t>
      </w:r>
      <w:r>
        <w:t xml:space="preserve"> </w:t>
      </w:r>
      <w:r>
        <w:t xml:space="preserve">details the operational transformation achieved by a mid-sized metallurgical firm located in the heart of industrial</w:t>
      </w:r>
      <w:r>
        <w:t xml:space="preserve"> </w:t>
      </w:r>
      <w:r>
        <w:rPr>
          <w:bCs/>
          <w:b/>
          <w:iCs/>
          <w:i/>
        </w:rPr>
        <w:t xml:space="preserve">Turkey Ankara</w:t>
      </w:r>
      <w:r>
        <w:t xml:space="preserve">. The facility, tasked with fulfilling stringent military and civil engineering contracts for the Turkish Republic’s infrastructure modernization initiatives, faced significant bottlenecks regarding joint integrity and production speed. By integrating advanced automated welding technologies and retraining its workforce on high-efficiency protocols, the company increased output by 45% while reducing material waste by 18%. This document analyzes the challenges specific to the Ankara region, the technical selection of</w:t>
      </w:r>
      <w:r>
        <w:t xml:space="preserve"> </w:t>
      </w:r>
      <w:r>
        <w:rPr>
          <w:iCs/>
          <w:i/>
        </w:rPr>
        <w:t xml:space="preserve">welder</w:t>
      </w:r>
      <w:r>
        <w:t xml:space="preserve"> </w:t>
      </w:r>
      <w:r>
        <w:t xml:space="preserve">equipment, and the broader economic implications for industrial hubs in</w:t>
      </w:r>
      <w:r>
        <w:t xml:space="preserve"> </w:t>
      </w:r>
      <w:r>
        <w:rPr>
          <w:bCs/>
          <w:b/>
        </w:rPr>
        <w:t xml:space="preserve">Turkey Ankara</w:t>
      </w:r>
      <w:r>
        <w:t xml:space="preserve">.</w:t>
      </w:r>
    </w:p>
    <w:bookmarkEnd w:id="20"/>
    <w:bookmarkStart w:id="21" w:name="introduction-and-background"/>
    <w:p>
      <w:pPr>
        <w:pStyle w:val="Heading2"/>
      </w:pPr>
      <w:r>
        <w:t xml:space="preserve">1. Introduction and Background</w:t>
      </w:r>
    </w:p>
    <w:p>
      <w:pPr>
        <w:pStyle w:val="FirstParagraph"/>
      </w:pPr>
      <w:r>
        <w:t xml:space="preserve">Ankara, as the capital city of Turkey and a burgeoning hub for aerospace defense, automotive parts manufacturing, and heavy machinery production requires industrial partners who can maintain world-class quality standards. The focal point of this</w:t>
      </w:r>
      <w:r>
        <w:t xml:space="preserve"> </w:t>
      </w:r>
      <w:r>
        <w:rPr>
          <w:bCs/>
          <w:b/>
          <w:iCs/>
          <w:i/>
        </w:rPr>
        <w:t xml:space="preserve">Case Study</w:t>
      </w:r>
      <w:r>
        <w:t xml:space="preserve"> </w:t>
      </w:r>
      <w:r>
        <w:t xml:space="preserve">is "Ankara Steel Works," a hypothetical but representative entity operating in the Organized Industrial Zone (OSB) of Ankara.</w:t>
      </w:r>
    </w:p>
    <w:p>
      <w:pPr>
        <w:pStyle w:val="BodyText"/>
      </w:pPr>
      <w:r>
        <w:t xml:space="preserve">The facility specializes in fabricating structural steel components for high-rise buildings and defense-grade armor plating. The traditional manual</w:t>
      </w:r>
      <w:r>
        <w:t xml:space="preserve"> </w:t>
      </w:r>
      <w:r>
        <w:rPr>
          <w:iCs/>
          <w:i/>
        </w:rPr>
        <w:t xml:space="preserve">welder</w:t>
      </w:r>
      <w:r>
        <w:t xml:space="preserve"> </w:t>
      </w:r>
      <w:r>
        <w:t xml:space="preserve">processes utilized by the company were becoming increasingly unsustainable due to labor shortages and inconsistent quality outputs. As demand for precision engineering grew within</w:t>
      </w:r>
      <w:r>
        <w:t xml:space="preserve"> </w:t>
      </w:r>
      <w:r>
        <w:rPr>
          <w:bCs/>
          <w:b/>
        </w:rPr>
        <w:t xml:space="preserve">Turkey Ankara’s</w:t>
      </w:r>
      <w:r>
        <w:t xml:space="preserve"> </w:t>
      </w:r>
      <w:r>
        <w:t xml:space="preserve">expanding economic zone, the management decided to pivot toward a hybrid model of automation and skilled human oversight.</w:t>
      </w:r>
    </w:p>
    <w:bookmarkEnd w:id="21"/>
    <w:bookmarkStart w:id="22" w:name="Xef2b9a94f7bb9b8521f64e2f4cb32e21d3662db"/>
    <w:p>
      <w:pPr>
        <w:pStyle w:val="Heading2"/>
      </w:pPr>
      <w:r>
        <w:t xml:space="preserve">2. Problem Statement: The Challenges of Traditional Welding in Ankara</w:t>
      </w:r>
    </w:p>
    <w:p>
      <w:pPr>
        <w:pStyle w:val="FirstParagraph"/>
      </w:pPr>
      <w:r>
        <w:t xml:space="preserve">The primary challenge identified was the variability inherent in manual</w:t>
      </w:r>
      <w:r>
        <w:t xml:space="preserve"> </w:t>
      </w:r>
      <w:r>
        <w:rPr>
          <w:iCs/>
          <w:i/>
        </w:rPr>
        <w:t xml:space="preserve">welder</w:t>
      </w:r>
      <w:r>
        <w:t xml:space="preserve"> </w:t>
      </w:r>
      <w:r>
        <w:t xml:space="preserve">operations. In the context of heavy industry, a single faulty weld can lead to catastrophic structural failure, liability issues, and significant financial loss.</w:t>
      </w:r>
    </w:p>
    <w:p>
      <w:pPr>
        <w:numPr>
          <w:ilvl w:val="0"/>
          <w:numId w:val="1001"/>
        </w:numPr>
        <w:pStyle w:val="Compact"/>
      </w:pPr>
      <w:r>
        <w:rPr>
          <w:bCs/>
          <w:b/>
        </w:rPr>
        <w:t xml:space="preserve">Inconsistency:</w:t>
      </w:r>
      <w:r>
        <w:t xml:space="preserve"> </w:t>
      </w:r>
      <w:r>
        <w:t xml:space="preserve">Manual</w:t>
      </w:r>
      <w:r>
        <w:t xml:space="preserve"> </w:t>
      </w:r>
      <w:r>
        <w:rPr>
          <w:iCs/>
          <w:i/>
        </w:rPr>
        <w:t xml:space="preserve">welder</w:t>
      </w:r>
      <w:r>
        <w:t xml:space="preserve"> </w:t>
      </w:r>
      <w:r>
        <w:t xml:space="preserve">techniques relied heavily on the fatigue levels and experience of individual operators. This resulted in fluctuating penetration depths and bead consistency.</w:t>
      </w:r>
    </w:p>
    <w:p>
      <w:pPr>
        <w:numPr>
          <w:ilvl w:val="0"/>
          <w:numId w:val="1001"/>
        </w:numPr>
        <w:pStyle w:val="Compact"/>
      </w:pPr>
      <w:r>
        <w:rPr>
          <w:bCs/>
          <w:b/>
        </w:rPr>
        <w:t xml:space="preserve">Safety Concerns:</w:t>
      </w:r>
    </w:p>
    <w:p>
      <w:pPr>
        <w:numPr>
          <w:ilvl w:val="0"/>
          <w:numId w:val="1000"/>
        </w:numPr>
        <w:pStyle w:val="Compact"/>
      </w:pPr>
      <w:r>
        <w:t xml:space="preserve">Ankara’s industrial zones are densely populated with manufacturing units. The fumes generated by traditional arc welding required extensive ventilation systems, posing health risks to the workforce and increasing operational overhead for HVAC maintenance.</w:t>
      </w:r>
      <w:r>
        <w:br/>
      </w:r>
    </w:p>
    <w:p>
      <w:pPr>
        <w:numPr>
          <w:ilvl w:val="0"/>
          <w:numId w:val="1001"/>
        </w:numPr>
        <w:pStyle w:val="Compact"/>
      </w:pPr>
      <w:r>
        <w:rPr>
          <w:bCs/>
          <w:b/>
        </w:rPr>
        <w:t xml:space="preserve">Demand for Speed:</w:t>
      </w:r>
    </w:p>
    <w:p>
      <w:pPr>
        <w:numPr>
          <w:ilvl w:val="0"/>
          <w:numId w:val="1000"/>
        </w:numPr>
        <w:pStyle w:val="Compact"/>
      </w:pPr>
      <w:r>
        <w:t xml:space="preserve">Competitors in</w:t>
      </w:r>
      <w:r>
        <w:t xml:space="preserve"> </w:t>
      </w:r>
      <w:r>
        <w:rPr>
          <w:bCs/>
          <w:b/>
        </w:rPr>
        <w:t xml:space="preserve">Turkey Ankara</w:t>
      </w:r>
      <w:r>
        <w:t xml:space="preserve">, including multinational contractors supplying NATO projects, were adopting robotic assistance. Ankara Steel Works was falling behind in delivery timelines.</w:t>
      </w:r>
    </w:p>
    <w:bookmarkEnd w:id="22"/>
    <w:bookmarkStart w:id="26" w:name="Xdde769d8761da2fccd0cbf8a2661134efc05d5e"/>
    <w:p>
      <w:pPr>
        <w:pStyle w:val="Heading2"/>
      </w:pPr>
      <w:r>
        <w:t xml:space="preserve">3. Methodology and Implementation of the Welder Solution</w:t>
      </w:r>
    </w:p>
    <w:p>
      <w:pPr>
        <w:pStyle w:val="FirstParagraph"/>
      </w:pPr>
      <w:r>
        <w:t xml:space="preserve">The core of this</w:t>
      </w:r>
      <w:r>
        <w:t xml:space="preserve"> </w:t>
      </w:r>
      <w:r>
        <w:rPr>
          <w:bCs/>
          <w:b/>
          <w:iCs/>
          <w:i/>
        </w:rPr>
        <w:t xml:space="preserve">Case Study</w:t>
      </w:r>
      <w:r>
        <w:t xml:space="preserve"> </w:t>
      </w:r>
      <w:r>
        <w:t xml:space="preserve">revolves around the strategic acquisition and integration of modern welding infrastructure. The project was divided into three phases: Assessment, Acquisition, and Workforce Adaptation.</w:t>
      </w:r>
    </w:p>
    <w:bookmarkStart w:id="23" w:name="phase-1-technological-assessment"/>
    <w:p>
      <w:pPr>
        <w:pStyle w:val="Heading3"/>
      </w:pPr>
      <w:r>
        <w:t xml:space="preserve">Phase 1: Technological Assessment</w:t>
      </w:r>
    </w:p>
    <w:p>
      <w:pPr>
        <w:pStyle w:val="FirstParagraph"/>
      </w:pPr>
      <w:r>
        <w:t xml:space="preserve">The engineering team evaluated various</w:t>
      </w:r>
      <w:r>
        <w:t xml:space="preserve"> </w:t>
      </w:r>
      <w:r>
        <w:rPr>
          <w:iCs/>
          <w:i/>
        </w:rPr>
        <w:t xml:space="preserve">welder</w:t>
      </w:r>
      <w:r>
        <w:t xml:space="preserve"> </w:t>
      </w:r>
      <w:r>
        <w:t xml:space="preserve">technologies suitable for the thick steel plates used in Ankara’s construction projects. Metal Inert Gas (MIG) and Tungsten Inert Gas (TIG) were compared against Laser Beam Welding. Given the thickness of the materials, a hybrid Plasma Arc system was selected to maximize throughput without sacrificing precision.</w:t>
      </w:r>
    </w:p>
    <w:bookmarkEnd w:id="23"/>
    <w:bookmarkStart w:id="24" w:name="phase-2-integration-and-automation"/>
    <w:p>
      <w:pPr>
        <w:pStyle w:val="Heading3"/>
      </w:pPr>
      <w:r>
        <w:t xml:space="preserve">Phase 2: Integration and Automation</w:t>
      </w:r>
    </w:p>
    <w:p>
      <w:pPr>
        <w:pStyle w:val="FirstParagraph"/>
      </w:pPr>
      <w:r>
        <w:t xml:space="preserve">The facility installed six robotic welding arms capable of handling complex geometries. These systems were programmed to work in tandem with human-supervised</w:t>
      </w:r>
      <w:r>
        <w:t xml:space="preserve"> </w:t>
      </w:r>
      <w:r>
        <w:rPr>
          <w:iCs/>
          <w:i/>
        </w:rPr>
        <w:t xml:space="preserve">welder</w:t>
      </w:r>
      <w:r>
        <w:t xml:space="preserve"> </w:t>
      </w:r>
      <w:r>
        <w:t xml:space="preserve">stations for tasks requiring dexterity that robots could not yet replicate. This hybrid approach ensured that the human element was preserved while automating the repetitive, high-volume aspects of production.</w:t>
      </w:r>
    </w:p>
    <w:bookmarkEnd w:id="24"/>
    <w:bookmarkStart w:id="25" w:name="phase-3-training-and-standardization"/>
    <w:p>
      <w:pPr>
        <w:pStyle w:val="Heading3"/>
      </w:pPr>
      <w:r>
        <w:t xml:space="preserve">Phase 3: Training and Standardization</w:t>
      </w:r>
    </w:p>
    <w:p>
      <w:pPr>
        <w:pStyle w:val="FirstParagraph"/>
      </w:pPr>
      <w:r>
        <w:t xml:space="preserve">A critical component of success in</w:t>
      </w:r>
      <w:r>
        <w:t xml:space="preserve"> </w:t>
      </w:r>
      <w:r>
        <w:rPr>
          <w:bCs/>
          <w:b/>
        </w:rPr>
        <w:t xml:space="preserve">Turkey Ankara’s</w:t>
      </w:r>
      <w:r>
        <w:t xml:space="preserve"> </w:t>
      </w:r>
      <w:r>
        <w:t xml:space="preserve">competitive market is skilled labor. The company partnered with local technical universities in Ankara to provide certification courses for existing employees. The goal was to transform traditional manual</w:t>
      </w:r>
      <w:r>
        <w:t xml:space="preserve"> </w:t>
      </w:r>
      <w:r>
        <w:rPr>
          <w:iCs/>
          <w:i/>
        </w:rPr>
        <w:t xml:space="preserve">welder</w:t>
      </w:r>
      <w:r>
        <w:t xml:space="preserve"> </w:t>
      </w:r>
      <w:r>
        <w:t xml:space="preserve">operators into robotic system technicians and quality assurance specialists.</w:t>
      </w:r>
    </w:p>
    <w:bookmarkEnd w:id="25"/>
    <w:bookmarkEnd w:id="26"/>
    <w:bookmarkStart w:id="27" w:name="results-and-performance-metrics"/>
    <w:p>
      <w:pPr>
        <w:pStyle w:val="Heading2"/>
      </w:pPr>
      <w:r>
        <w:t xml:space="preserve">4. Results and Performance Metrics</w:t>
      </w:r>
    </w:p>
    <w:p>
      <w:pPr>
        <w:pStyle w:val="FirstParagraph"/>
      </w:pPr>
      <w:r>
        <w:t xml:space="preserve">After twelve months of operation, the data collected provides compelling evidence of the efficacy of this strategy.</w:t>
      </w:r>
    </w:p>
    <w:p>
      <w:pPr>
        <w:numPr>
          <w:ilvl w:val="0"/>
          <w:numId w:val="1002"/>
        </w:numPr>
        <w:pStyle w:val="Compact"/>
      </w:pPr>
      <w:r>
        <w:rPr>
          <w:bCs/>
          <w:b/>
        </w:rPr>
        <w:t xml:space="preserve">☑ Efficiency Increase:</w:t>
      </w:r>
      <w:r>
        <w:t xml:space="preserve"> </w:t>
      </w:r>
      <w:r>
        <w:t xml:space="preserve">Production output rose by 45%. The new automated</w:t>
      </w:r>
      <w:r>
        <w:t xml:space="preserve"> </w:t>
      </w:r>
      <w:r>
        <w:rPr>
          <w:iCs/>
          <w:i/>
        </w:rPr>
        <w:t xml:space="preserve">welder</w:t>
      </w:r>
      <w:r>
        <w:t xml:space="preserve"> </w:t>
      </w:r>
      <w:r>
        <w:t xml:space="preserve">cells could operate continuously without fatigue, significantly reducing cycle times.</w:t>
      </w:r>
    </w:p>
    <w:p>
      <w:pPr>
        <w:numPr>
          <w:ilvl w:val="0"/>
          <w:numId w:val="1002"/>
        </w:numPr>
        <w:pStyle w:val="Compact"/>
      </w:pPr>
      <w:r>
        <w:rPr>
          <w:bCs/>
          <w:b/>
        </w:rPr>
        <w:t xml:space="preserve">☒ Quality Assurance:</w:t>
      </w:r>
      <w:r>
        <w:t xml:space="preserve"> </w:t>
      </w:r>
      <w:r>
        <w:t xml:space="preserve">Defect rates dropped from 8.5% to less than 1.2%. Non-destructive testing (NDT) confirmed that the tensile strength of new welds exceeded industry standards set for projects in</w:t>
      </w:r>
      <w:r>
        <w:t xml:space="preserve"> </w:t>
      </w:r>
      <w:r>
        <w:rPr>
          <w:bCs/>
          <w:b/>
        </w:rPr>
        <w:t xml:space="preserve">Turkey Ankara</w:t>
      </w:r>
      <w:r>
        <w:t xml:space="preserve">.</w:t>
      </w:r>
    </w:p>
    <w:p>
      <w:pPr>
        <w:numPr>
          <w:ilvl w:val="0"/>
          <w:numId w:val="1002"/>
        </w:numPr>
        <w:pStyle w:val="Compact"/>
      </w:pPr>
      <w:r>
        <w:rPr>
          <w:bCs/>
          <w:b/>
        </w:rPr>
        <w:t xml:space="preserve">☑ Cost Reduction:</w:t>
      </w:r>
      <w:r>
        <w:t xml:space="preserve"> </w:t>
      </w:r>
      <w:r>
        <w:t xml:space="preserve">Material waste decreased by 18% due to precise heat input control. Furthermore, energy consumption per unit dropped because of optimized welding parameters.</w:t>
      </w:r>
    </w:p>
    <w:p>
      <w:pPr>
        <w:numPr>
          <w:ilvl w:val="0"/>
          <w:numId w:val="1002"/>
        </w:numPr>
        <w:pStyle w:val="Compact"/>
      </w:pPr>
      <w:r>
        <w:rPr>
          <w:bCs/>
          <w:b/>
        </w:rPr>
        <w:t xml:space="preserve">☒ Employee Satisfaction:</w:t>
      </w:r>
      <w:r>
        <w:t xml:space="preserve"> </w:t>
      </w:r>
      <w:r>
        <w:t xml:space="preserve">By upskilling the workforce, employees moved from hazardous manual roles to supervisory technical roles, improving job satisfaction and retention rates in the Ankara industrial sector.</w:t>
      </w:r>
    </w:p>
    <w:bookmarkEnd w:id="27"/>
    <w:bookmarkStart w:id="28" w:name="regional-impact-on-turkey-ankara"/>
    <w:p>
      <w:pPr>
        <w:pStyle w:val="Heading2"/>
      </w:pPr>
      <w:r>
        <w:t xml:space="preserve">5. Regional Impact on Turkey Ankara</w:t>
      </w:r>
    </w:p>
    <w:p>
      <w:pPr>
        <w:pStyle w:val="FirstParagraph"/>
      </w:pPr>
      <w:r>
        <w:t xml:space="preserve">The success of this</w:t>
      </w:r>
      <w:r>
        <w:t xml:space="preserve"> </w:t>
      </w:r>
      <w:r>
        <w:rPr>
          <w:bCs/>
          <w:b/>
          <w:iCs/>
          <w:i/>
        </w:rPr>
        <w:t xml:space="preserve">Case Study</w:t>
      </w:r>
      <w:r>
        <w:t xml:space="preserve"> </w:t>
      </w:r>
      <w:r>
        <w:t xml:space="preserve">extends beyond the factory walls of Ankara Steel Works. The modernization effort has set a new benchmark for industrial compliance in</w:t>
      </w:r>
      <w:r>
        <w:t xml:space="preserve"> </w:t>
      </w:r>
      <w:r>
        <w:rPr>
          <w:bCs/>
          <w:b/>
        </w:rPr>
        <w:t xml:space="preserve">Turkey Ankara</w:t>
      </w:r>
      <w:r>
        <w:t xml:space="preserve">.</w:t>
      </w:r>
    </w:p>
    <w:p>
      <w:pPr>
        <w:pStyle w:val="BlockText"/>
      </w:pPr>
      <w:r>
        <w:t xml:space="preserve">"The shift toward advanced welding technology in our city is not just about efficiency; it is about positioning Turkey as a global leader in defense and infrastructure manufacturing. This project demonstrates that Ankara’s industrial base can compete internationally." — Regional Industrial Development Officer,</w:t>
      </w:r>
      <w:r>
        <w:t xml:space="preserve"> </w:t>
      </w:r>
      <w:r>
        <w:rPr>
          <w:bCs/>
          <w:b/>
        </w:rPr>
        <w:t xml:space="preserve">Turkey Ankara</w:t>
      </w:r>
    </w:p>
    <w:p>
      <w:pPr>
        <w:pStyle w:val="FirstParagraph"/>
      </w:pPr>
      <w:r>
        <w:t xml:space="preserve">The implementation of these</w:t>
      </w:r>
      <w:r>
        <w:t xml:space="preserve"> </w:t>
      </w:r>
      <w:r>
        <w:rPr>
          <w:iCs/>
          <w:i/>
        </w:rPr>
        <w:t xml:space="preserve">welder</w:t>
      </w:r>
      <w:r>
        <w:t xml:space="preserve"> </w:t>
      </w:r>
      <w:r>
        <w:t xml:space="preserve">technologies has also spurred local demand for maintenance services, software support, and raw material supply within the capital region. It highlights the growing sophistication of manufacturing capabilities in</w:t>
      </w:r>
      <w:r>
        <w:t xml:space="preserve"> </w:t>
      </w:r>
      <w:r>
        <w:rPr>
          <w:bCs/>
          <w:b/>
        </w:rPr>
        <w:t xml:space="preserve">Turkey Ankara</w:t>
      </w:r>
      <w:r>
        <w:t xml:space="preserve">, attracting further foreign direct investment into the area.</w:t>
      </w:r>
    </w:p>
    <w:bookmarkEnd w:id="28"/>
    <w:bookmarkStart w:id="29" w:name="conclusion-and-recommendations"/>
    <w:p>
      <w:pPr>
        <w:pStyle w:val="Heading2"/>
      </w:pPr>
      <w:r>
        <w:t xml:space="preserve">6. Conclusion and Recommendations</w:t>
      </w:r>
    </w:p>
    <w:p>
      <w:pPr>
        <w:pStyle w:val="FirstParagraph"/>
      </w:pPr>
      <w:r>
        <w:t xml:space="preserve">This</w:t>
      </w:r>
      <w:r>
        <w:t xml:space="preserve"> </w:t>
      </w:r>
      <w:r>
        <w:rPr>
          <w:bCs/>
          <w:b/>
          <w:iCs/>
          <w:i/>
        </w:rPr>
        <w:t xml:space="preserve">Case Study</w:t>
      </w:r>
      <w:r>
        <w:t xml:space="preserve"> </w:t>
      </w:r>
      <w:r>
        <w:t xml:space="preserve">concludes that the modernization of welding operations is vital for industrial sustainability in regions like</w:t>
      </w:r>
      <w:r>
        <w:t xml:space="preserve"> </w:t>
      </w:r>
      <w:r>
        <w:rPr>
          <w:bCs/>
          <w:b/>
        </w:rPr>
        <w:t xml:space="preserve">Turkey Ankara</w:t>
      </w:r>
      <w:r>
        <w:t xml:space="preserve">. The transition from purely manual labor to a hybrid model utilizing advanced</w:t>
      </w:r>
      <w:r>
        <w:t xml:space="preserve"> </w:t>
      </w:r>
      <w:r>
        <w:rPr>
          <w:iCs/>
          <w:i/>
        </w:rPr>
        <w:t xml:space="preserve">welder</w:t>
      </w:r>
      <w:r>
        <w:t xml:space="preserve"> </w:t>
      </w:r>
      <w:r>
        <w:t xml:space="preserve">systems offers a balanced solution that respects human capital while embracing technological progress.</w:t>
      </w:r>
    </w:p>
    <w:p>
      <w:pPr>
        <w:pStyle w:val="BodyText"/>
      </w:pPr>
      <w:r>
        <w:rPr>
          <w:bCs/>
          <w:b/>
        </w:rPr>
        <w:t xml:space="preserve">Key Takeaways:</w:t>
      </w:r>
    </w:p>
    <w:p>
      <w:pPr>
        <w:numPr>
          <w:ilvl w:val="0"/>
          <w:numId w:val="1003"/>
        </w:numPr>
        <w:pStyle w:val="Compact"/>
      </w:pPr>
      <w:r>
        <w:rPr>
          <w:bCs/>
          <w:b/>
        </w:rPr>
        <w:t xml:space="preserve">Turkey Ankara</w:t>
      </w:r>
      <w:r>
        <w:t xml:space="preserve">-based manufacturers must prioritize automation to meet global export standards.</w:t>
      </w:r>
    </w:p>
    <w:p>
      <w:pPr>
        <w:numPr>
          <w:ilvl w:val="0"/>
          <w:numId w:val="1003"/>
        </w:numPr>
        <w:pStyle w:val="Compact"/>
      </w:pPr>
      <w:r>
        <w:t xml:space="preserve">The role of the human</w:t>
      </w:r>
      <w:r>
        <w:t xml:space="preserve"> </w:t>
      </w:r>
      <w:r>
        <w:rPr>
          <w:iCs/>
          <w:i/>
        </w:rPr>
        <w:t xml:space="preserve">welder</w:t>
      </w:r>
      <w:r>
        <w:t xml:space="preserve"> </w:t>
      </w:r>
      <w:r>
        <w:t xml:space="preserve">is evolving; upskilling is more critical than ever.</w:t>
      </w:r>
    </w:p>
    <w:p>
      <w:pPr>
        <w:numPr>
          <w:ilvl w:val="0"/>
          <w:numId w:val="1003"/>
        </w:numPr>
        <w:pStyle w:val="Compact"/>
      </w:pPr>
      <w:r>
        <w:t xml:space="preserve">Precision and consistency in welding directly correlate with a company’s ability to secure high-value contracts in the capital region.</w:t>
      </w:r>
    </w:p>
    <w:p>
      <w:pPr>
        <w:pStyle w:val="FirstParagraph"/>
      </w:pPr>
      <w:r>
        <w:t xml:space="preserve">In summary, the strategic integration of advanced welding solutions serves as a replicable model for industrial growth. For any entity operating in</w:t>
      </w:r>
      <w:r>
        <w:t xml:space="preserve"> </w:t>
      </w:r>
      <w:r>
        <w:rPr>
          <w:bCs/>
          <w:b/>
        </w:rPr>
        <w:t xml:space="preserve">Turkey Ankara</w:t>
      </w:r>
      <w:r>
        <w:t xml:space="preserve">, investing in superior</w:t>
      </w:r>
      <w:r>
        <w:t xml:space="preserve"> </w:t>
      </w:r>
      <w:r>
        <w:rPr>
          <w:iCs/>
          <w:i/>
        </w:rPr>
        <w:t xml:space="preserve">welder</w:t>
      </w:r>
      <w:r>
        <w:t xml:space="preserve"> </w:t>
      </w:r>
      <w:r>
        <w:t xml:space="preserve">technology is not merely an operational upgrade but a strategic necessity for long-term success.</w:t>
      </w:r>
    </w:p>
    <w:p>
      <w:pPr>
        <w:pStyle w:val="BodyText"/>
      </w:pPr>
      <w:r>
        <w:t xml:space="preserve">© 2023 Industrial Analysis Group. All Rights Reserved. Document prepared for stakeholders in the manufacturing sector of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High-Precision Welding Solutions in Turkey Ankara</dc:title>
  <dc:creator/>
  <dc:language>en</dc:language>
  <cp:keywords/>
  <dcterms:created xsi:type="dcterms:W3CDTF">2026-07-29T09:22:19Z</dcterms:created>
  <dcterms:modified xsi:type="dcterms:W3CDTF">2026-07-29T09:22:19Z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