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Welder</w:t>
      </w:r>
      <w:r>
        <w:t xml:space="preserve"> </w:t>
      </w:r>
      <w:r>
        <w:t xml:space="preserve">Solutions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3" w:name="X542683250277f4f46143179cc68187ef54faeca"/>
    <w:p>
      <w:pPr>
        <w:pStyle w:val="Heading1"/>
      </w:pPr>
      <w:r>
        <w:t xml:space="preserve">Case Study</w:t>
      </w:r>
      <w:r>
        <w:br/>
      </w:r>
      <w:r>
        <w:t xml:space="preserve">Advanced Welding Technology Implementation for Heavy Engineering</w:t>
      </w:r>
      <w:r>
        <w:br/>
      </w:r>
      <w:r>
        <w:t xml:space="preserve">Focus Region: United Kingdom Birmingham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operational challenges and subsequent technological upgrades undertaken by Midland Heavy Fabrications (MHF), a prominent steel fabrication firm located in the heart of</w:t>
      </w:r>
      <w:r>
        <w:t xml:space="preserve"> </w:t>
      </w:r>
      <w:r>
        <w:rPr>
          <w:bCs/>
          <w:b/>
        </w:rPr>
        <w:t xml:space="preserve">Birmingham, United Kingdom</w:t>
      </w:r>
      <w:r>
        <w:t xml:space="preserve">. The primary focus of this analysis is the critical role of specialized skilled labor, specifically high-integrity arc welders, in maintaining structural integrity within the British manufacturing sector. As</w:t>
      </w:r>
      <w:r>
        <w:t xml:space="preserve"> </w:t>
      </w:r>
      <w:r>
        <w:rPr>
          <w:bCs/>
          <w:b/>
        </w:rPr>
        <w:t xml:space="preserve">Birmingham</w:t>
      </w:r>
      <w:r>
        <w:t xml:space="preserve"> </w:t>
      </w:r>
      <w:r>
        <w:t xml:space="preserve">continues to solidify its reputation as a hub for advanced engineering and automotive innovation post-Brexit and through the UK’s industrial strategy initiatives, the demand for precision welding has never been more acute.</w:t>
      </w:r>
    </w:p>
    <w:p>
      <w:pPr>
        <w:pStyle w:val="BodyText"/>
      </w:pPr>
      <w:r>
        <w:t xml:space="preserve">This document details how MHF addressed a significant bottleneck in their production line involving high-pressure vessel fabrication. By upgrading from conventional stick welding processes to automated TIG (Tungsten Inert Gas) welding stations powered by highly trained</w:t>
      </w:r>
      <w:r>
        <w:t xml:space="preserve"> </w:t>
      </w:r>
      <w:r>
        <w:rPr>
          <w:bCs/>
          <w:b/>
        </w:rPr>
        <w:t xml:space="preserve">welder</w:t>
      </w:r>
      <w:r>
        <w:t xml:space="preserve"> </w:t>
      </w:r>
      <w:r>
        <w:t xml:space="preserve">technicians, the company achieved a 40% increase in throughput while reducing defect rates by 65%. This transformation highlights the symbiotic relationship between advanced machinery and skilled human expertise in modern industrial environments.</w:t>
      </w:r>
    </w:p>
    <w:bookmarkEnd w:id="20"/>
    <w:bookmarkStart w:id="23" w:name="company-profile-and-context"/>
    <w:p>
      <w:pPr>
        <w:pStyle w:val="Heading2"/>
      </w:pPr>
      <w:r>
        <w:t xml:space="preserve">2. Company Profile and Context</w:t>
      </w:r>
    </w:p>
    <w:p>
      <w:pPr>
        <w:pStyle w:val="FirstParagraph"/>
      </w:pPr>
      <w:r>
        <w:t xml:space="preserve">MHF is headquartered in an industrial estate within</w:t>
      </w:r>
      <w:r>
        <w:t xml:space="preserve"> </w:t>
      </w:r>
      <w:r>
        <w:rPr>
          <w:bCs/>
          <w:b/>
        </w:rPr>
        <w:t xml:space="preserve">Birmingham, West Midlands</w:t>
      </w:r>
      <w:r>
        <w:t xml:space="preserve">. Established over three decades ago, the company specializes in fabricating steel structures for infrastructure projects across the</w:t>
      </w:r>
      <w:r>
        <w:t xml:space="preserve"> </w:t>
      </w:r>
      <w:r>
        <w:rPr>
          <w:bCs/>
          <w:b/>
        </w:rPr>
        <w:t xml:space="preserve">United Kingdom</w:t>
      </w:r>
      <w:r>
        <w:t xml:space="preserve">, including railway upgrades and commercial construction.</w:t>
      </w:r>
    </w:p>
    <w:bookmarkStart w:id="21" w:name="X49220ad3635364e60fefec01563ac7c5b32275d"/>
    <w:p>
      <w:pPr>
        <w:pStyle w:val="Heading3"/>
      </w:pPr>
      <w:r>
        <w:t xml:space="preserve">2.1 Location Significance: Birmingham as an Engineering Hub</w:t>
      </w:r>
    </w:p>
    <w:p>
      <w:pPr>
        <w:pStyle w:val="FirstParagraph"/>
      </w:pPr>
      <w:r>
        <w:t xml:space="preserve">The choice of location in</w:t>
      </w:r>
      <w:r>
        <w:t xml:space="preserve"> </w:t>
      </w:r>
      <w:r>
        <w:rPr>
          <w:bCs/>
          <w:b/>
        </w:rPr>
        <w:t xml:space="preserve">Birmingham</w:t>
      </w:r>
      <w:r>
        <w:t xml:space="preserve"> </w:t>
      </w:r>
      <w:r>
        <w:t xml:space="preserve">is strategic. The city has historically been known as "The City of a Thousand Trades" and remains a central node for logistics and manufacturing in the</w:t>
      </w:r>
      <w:r>
        <w:t xml:space="preserve"> </w:t>
      </w:r>
      <w:r>
        <w:rPr>
          <w:bCs/>
          <w:b/>
        </w:rPr>
        <w:t xml:space="preserve">United Kingdom</w:t>
      </w:r>
      <w:r>
        <w:t xml:space="preserve">. Proximity to major motorways (M6, M5) allows MHF to serve clients from London to Glasgow efficiently. However, this central location also means heightened competition for skilled labor. In recent years, the local workforce in</w:t>
      </w:r>
      <w:r>
        <w:t xml:space="preserve"> </w:t>
      </w:r>
      <w:r>
        <w:rPr>
          <w:bCs/>
          <w:b/>
        </w:rPr>
        <w:t xml:space="preserve">Birmingham</w:t>
      </w:r>
      <w:r>
        <w:t xml:space="preserve"> </w:t>
      </w:r>
      <w:r>
        <w:t xml:space="preserve">has faced a skills gap due</w:t>
      </w:r>
      <w:r>
        <w:t xml:space="preserve"> </w:t>
      </w:r>
      <w:r>
        <w:t xml:space="preserve">to the aging demographic of experienced tradespeople retiring.</w:t>
      </w:r>
    </w:p>
    <w:bookmarkEnd w:id="21"/>
    <w:bookmarkStart w:id="22" w:name="operational-scope"/>
    <w:p>
      <w:pPr>
        <w:pStyle w:val="Heading3"/>
      </w:pPr>
      <w:r>
        <w:t xml:space="preserve">2.2 Operational Scope</w:t>
      </w:r>
    </w:p>
    <w:p>
      <w:pPr>
        <w:pStyle w:val="FirstParagraph"/>
      </w:pPr>
      <w:r>
        <w:t xml:space="preserve">MHF’s primary output includes pressure vessels for chemical plants and structural beams for high-rise developments. These products require compliance with stringent British Standards (BS EN ISO 15614) and European Codes of Practice, which are adopted into UK law. The complexity of these welds demands not just mechanical precision but the artistic intuition that only experienced human</w:t>
      </w:r>
      <w:r>
        <w:t xml:space="preserve"> </w:t>
      </w:r>
      <w:r>
        <w:rPr>
          <w:bCs/>
          <w:b/>
        </w:rPr>
        <w:t xml:space="preserve">welder</w:t>
      </w:r>
      <w:r>
        <w:t xml:space="preserve"> </w:t>
      </w:r>
      <w:r>
        <w:t xml:space="preserve">operators can provide.</w:t>
      </w:r>
    </w:p>
    <w:bookmarkEnd w:id="22"/>
    <w:bookmarkEnd w:id="23"/>
    <w:bookmarkStart w:id="25" w:name="problem-statement"/>
    <w:p>
      <w:pPr>
        <w:pStyle w:val="Heading2"/>
      </w:pPr>
      <w:r>
        <w:t xml:space="preserve">3. Problem Statement</w:t>
      </w:r>
    </w:p>
    <w:p>
      <w:pPr>
        <w:pStyle w:val="FirstParagraph"/>
      </w:pPr>
      <w:r>
        <w:t xml:space="preserve">In Q3 of last year, MHF secured a lucrative contract to supply specialized piping for a renewable energy facility in Wales. The project required 500 individual high-pressure joints, all of which had to pass 100% radiographic testing (RT) with zero defects. This was the company’s most complex order to date.</w:t>
      </w:r>
    </w:p>
    <w:bookmarkStart w:id="24" w:name="the-bottleneck"/>
    <w:p>
      <w:pPr>
        <w:pStyle w:val="Heading3"/>
      </w:pPr>
      <w:r>
        <w:t xml:space="preserve">3.1 The Bottleneck</w:t>
      </w:r>
    </w:p>
    <w:p>
      <w:pPr>
        <w:pStyle w:val="FirstParagraph"/>
      </w:pPr>
      <w:r>
        <w:t xml:space="preserve">The existing team relied heavily on manual SMAW (Shielded Metal Arc Welding). While cost-effective for simple structures, this method proved insufficient for the tight tolerances required by the new contract. Several issues emerged:</w:t>
      </w:r>
    </w:p>
    <w:p>
      <w:pPr>
        <w:numPr>
          <w:ilvl w:val="0"/>
          <w:numId w:val="1001"/>
        </w:numPr>
        <w:pStyle w:val="Compact"/>
      </w:pPr>
      <w:r>
        <w:t xml:space="preserve">**Inconsistent Quality:** Variations in electrode angle and speed led to porosity in 15% of welds.</w:t>
      </w:r>
    </w:p>
    <w:p>
      <w:pPr>
        <w:numPr>
          <w:ilvl w:val="0"/>
          <w:numId w:val="1001"/>
        </w:numPr>
        <w:pStyle w:val="Compact"/>
      </w:pPr>
      <w:r>
        <w:t xml:space="preserve">**High Rework Rates:** Defective welds had to be ground out and re-welded, causing significant delays.</w:t>
      </w:r>
    </w:p>
    <w:p>
      <w:pPr>
        <w:numPr>
          <w:ilvl w:val="0"/>
          <w:numId w:val="1001"/>
        </w:numPr>
        <w:pStyle w:val="Compact"/>
      </w:pPr>
      <w:r>
        <w:t xml:space="preserve">**Labor Shortages in Birmingham:** MHF struggled to recruit enough certified manual</w:t>
      </w:r>
      <w:r>
        <w:t xml:space="preserve"> </w:t>
      </w:r>
      <w:r>
        <w:rPr>
          <w:bCs/>
          <w:b/>
        </w:rPr>
        <w:t xml:space="preserve">welder</w:t>
      </w:r>
      <w:r>
        <w:t xml:space="preserve"> </w:t>
      </w:r>
      <w:r>
        <w:t xml:space="preserve">staff locally. The local apprenticeship pipeline in the</w:t>
      </w:r>
      <w:r>
        <w:t xml:space="preserve"> </w:t>
      </w:r>
      <w:r>
        <w:rPr>
          <w:bCs/>
          <w:b/>
        </w:rPr>
        <w:t xml:space="preserve">United Kingdom</w:t>
      </w:r>
    </w:p>
    <w:p>
      <w:pPr>
        <w:numPr>
          <w:ilvl w:val="0"/>
          <w:numId w:val="1001"/>
        </w:numPr>
        <w:pStyle w:val="Compact"/>
      </w:pPr>
      <w:r>
        <w:t xml:space="preserve">**Safety Concerns:** Manual welding produces high fumes and UV radiation exposure, leading to higher rates of fatigue-related errors and occupational health issues among staff.</w:t>
      </w:r>
    </w:p>
    <w:bookmarkEnd w:id="24"/>
    <w:bookmarkEnd w:id="25"/>
    <w:bookmarkStart w:id="28" w:name="solution-implementation"/>
    <w:p>
      <w:pPr>
        <w:pStyle w:val="Heading2"/>
      </w:pPr>
      <w:r>
        <w:t xml:space="preserve">4. Solution Implementation</w:t>
      </w:r>
    </w:p>
    <w:p>
      <w:pPr>
        <w:pStyle w:val="FirstParagraph"/>
      </w:pPr>
      <w:r>
        <w:t xml:space="preserve">To address these challenges, MHF implemented a hybrid solution combining automation with enhanced human skill sets.</w:t>
      </w:r>
    </w:p>
    <w:bookmarkStart w:id="26" w:name="X52c65705a8b89413fc79bea1dad2ec19b362482"/>
    <w:p>
      <w:pPr>
        <w:pStyle w:val="Heading3"/>
      </w:pPr>
      <w:r>
        <w:t xml:space="preserve">4.1 Technological Upgrade: Automated Orbital Welding</w:t>
      </w:r>
    </w:p>
    <w:p>
      <w:pPr>
        <w:pStyle w:val="FirstParagraph"/>
      </w:pPr>
      <w:r>
        <w:t xml:space="preserve">The company invested in four robotic orbital welding cells. These machines handle the repetitive circumferential welds on pipes with micron-level precision. However, robots cannot replace judgment entirely; they require sophisticated programming and oversight.</w:t>
      </w:r>
    </w:p>
    <w:bookmarkEnd w:id="26"/>
    <w:bookmarkStart w:id="27" w:name="Xcd13646e11cc430560246f3c48fbe862f69d6f3"/>
    <w:p>
      <w:pPr>
        <w:pStyle w:val="Heading3"/>
      </w:pPr>
      <w:r>
        <w:t xml:space="preserve">4.2 The Human Element: Reskilling Local Talent</w:t>
      </w:r>
    </w:p>
    <w:p>
      <w:pPr>
        <w:pStyle w:val="FirstParagraph"/>
      </w:pPr>
      <w:r>
        <w:t xml:space="preserve">Crucially, the solution involved hiring and training local talent from</w:t>
      </w:r>
      <w:r>
        <w:t xml:space="preserve"> </w:t>
      </w:r>
      <w:r>
        <w:rPr>
          <w:bCs/>
          <w:b/>
        </w:rPr>
        <w:t xml:space="preserve">Birmingham</w:t>
      </w:r>
      <w:r>
        <w:t xml:space="preserve">. MHF partnered with a local Further Education (FE) college to create a specialized "Advanced Welding Technician" course. This program focused on:</w:t>
      </w:r>
    </w:p>
    <w:p>
      <w:pPr>
        <w:numPr>
          <w:ilvl w:val="0"/>
          <w:numId w:val="1002"/>
        </w:numPr>
        <w:pStyle w:val="Compact"/>
      </w:pPr>
      <w:r>
        <w:t xml:space="preserve">Programming robotic welding arms.</w:t>
      </w:r>
    </w:p>
    <w:p>
      <w:pPr>
        <w:pStyle w:val="FirstParagraph"/>
      </w:pPr>
      <w:r>
        <w:t xml:space="preserve">**Quality Control:** Using X-ray and ultrasonic testing equipment to inspect weld integrity.</w:t>
      </w:r>
    </w:p>
    <w:p>
      <w:pPr>
        <w:pStyle w:val="BodyText"/>
      </w:pPr>
      <w:r>
        <w:t xml:space="preserve">**Hybrid Techniques:** Manual TIG welding for complex joints that robots cannot access, requiring a higher level of dexterity than standard stick welding.</w:t>
      </w:r>
    </w:p>
    <w:p>
      <w:pPr>
        <w:pStyle w:val="BodyText"/>
      </w:pPr>
      <w:r>
        <w:t xml:space="preserve">This shift redefined the role of the</w:t>
      </w:r>
      <w:r>
        <w:t xml:space="preserve"> </w:t>
      </w:r>
      <w:r>
        <w:rPr>
          <w:bCs/>
          <w:b/>
        </w:rPr>
        <w:t xml:space="preserve">welder</w:t>
      </w:r>
      <w:r>
        <w:t xml:space="preserve">. They were no longer just operators; they became technicians who managed both manual and automated processes. By recruiting from the local</w:t>
      </w:r>
      <w:r>
        <w:t xml:space="preserve"> </w:t>
      </w:r>
      <w:r>
        <w:rPr>
          <w:bCs/>
          <w:b/>
        </w:rPr>
        <w:t xml:space="preserve">Birmingham</w:t>
      </w:r>
      <w:r>
        <w:t xml:space="preserve"> </w:t>
      </w:r>
      <w:r>
        <w:t xml:space="preserve">demographic and providing upskilling, MHF tapped into a pool of motivated workers eager to learn high-value skills.</w:t>
      </w:r>
    </w:p>
    <w:bookmarkEnd w:id="27"/>
    <w:bookmarkEnd w:id="28"/>
    <w:bookmarkStart w:id="29" w:name="results-and-impact"/>
    <w:p>
      <w:pPr>
        <w:pStyle w:val="Heading2"/>
      </w:pPr>
      <w:r>
        <w:t xml:space="preserve">5. Results and Impact</w:t>
      </w:r>
    </w:p>
    <w:p>
      <w:pPr>
        <w:pStyle w:val="FirstParagraph"/>
      </w:pPr>
      <w:r>
        <w:t xml:space="preserve">The implementation of this strategy yielded remarkable results within six months.</w:t>
      </w:r>
    </w:p>
    <w:p>
      <w:pPr>
        <w:numPr>
          <w:ilvl w:val="0"/>
          <w:numId w:val="1003"/>
        </w:numPr>
        <w:pStyle w:val="Compact"/>
      </w:pPr>
      <w:r>
        <w:t xml:space="preserve">**Production Efficiency:** Output increased by 40%. The automated cells ran 24/7, while human</w:t>
      </w:r>
      <w:r>
        <w:t xml:space="preserve"> </w:t>
      </w:r>
      <w:r>
        <w:rPr>
          <w:bCs/>
          <w:b/>
        </w:rPr>
        <w:t xml:space="preserve">welder</w:t>
      </w:r>
      <w:r>
        <w:t xml:space="preserve"> </w:t>
      </w:r>
      <w:r>
        <w:t xml:space="preserve">technicians supervised multiple machines simultaneously.</w:t>
      </w:r>
    </w:p>
    <w:p>
      <w:pPr>
        <w:pStyle w:val="FirstParagraph"/>
      </w:pPr>
      <w:r>
        <w:t xml:space="preserve">**Defect Reduction:** The defect rate dropped from 15% to under 3%, well below the client’s requirement of zero defects. This saved approximately £120,000 in material and labor costs associated with rework.</w:t>
      </w:r>
    </w:p>
    <w:p>
      <w:pPr>
        <w:pStyle w:val="BodyText"/>
      </w:pPr>
      <w:r>
        <w:t xml:space="preserve">**Workforce Satisfaction:** Job satisfaction scores rose among the welding team. Workers reported feeling more valued as "technicians" rather than mere manual laborers. Turnover decreased significantly in the</w:t>
      </w:r>
      <w:r>
        <w:t xml:space="preserve"> </w:t>
      </w:r>
      <w:r>
        <w:rPr>
          <w:bCs/>
          <w:b/>
        </w:rPr>
        <w:t xml:space="preserve">Birmingham</w:t>
      </w:r>
      <w:r>
        <w:t xml:space="preserve"> </w:t>
      </w:r>
      <w:r>
        <w:t xml:space="preserve">branch.</w:t>
      </w:r>
    </w:p>
    <w:p>
      <w:pPr>
        <w:pStyle w:val="BodyText"/>
      </w:pPr>
      <w:r>
        <w:t xml:space="preserve">**Contract Success:** The project was delivered two weeks ahead of schedule, allowing MHF to bid on even more complex projects across the</w:t>
      </w:r>
      <w:r>
        <w:t xml:space="preserve"> </w:t>
      </w:r>
      <w:r>
        <w:rPr>
          <w:bCs/>
          <w:b/>
        </w:rPr>
        <w:t xml:space="preserve">United Kingdom</w:t>
      </w:r>
      <w:r>
        <w:t xml:space="preserve">.</w:t>
      </w:r>
    </w:p>
    <w:bookmarkEnd w:id="29"/>
    <w:bookmarkStart w:id="30" w:name="X6939a0e5016ee7be99416912d00a47107ae1f9e"/>
    <w:p>
      <w:pPr>
        <w:pStyle w:val="Heading2"/>
      </w:pPr>
      <w:r>
        <w:t xml:space="preserve">6. Lessons Learned and Strategic Implications</w:t>
      </w:r>
    </w:p>
    <w:p>
      <w:pPr>
        <w:pStyle w:val="FirstParagraph"/>
      </w:pPr>
      <w:r>
        <w:t xml:space="preserve">This</w:t>
      </w:r>
      <w:r>
        <w:t xml:space="preserve"> </w:t>
      </w:r>
      <w:r>
        <w:rPr>
          <w:bCs/>
          <w:b/>
        </w:rPr>
        <w:t xml:space="preserve">Case Study</w:t>
      </w:r>
    </w:p>
    <w:p>
      <w:pPr>
        <w:numPr>
          <w:ilvl w:val="0"/>
          <w:numId w:val="1004"/>
        </w:numPr>
        <w:pStyle w:val="Compact"/>
      </w:pPr>
      <w:r>
        <w:t xml:space="preserve">**Automation Augments, Not Replaces:** In skilled trades like welding, technology works best when it supports human expertise rather than replacing it entirely. The "human-in-the-loop" approach ensures quality control that pure automation often misses.</w:t>
      </w:r>
    </w:p>
    <w:p>
      <w:pPr>
        <w:numPr>
          <w:ilvl w:val="0"/>
          <w:numId w:val="1004"/>
        </w:numPr>
        <w:pStyle w:val="Compact"/>
      </w:pPr>
      <w:r>
        <w:t xml:space="preserve">**Local Recruitment is Vital:** Companies in</w:t>
      </w:r>
      <w:r>
        <w:t xml:space="preserve"> </w:t>
      </w:r>
      <w:r>
        <w:rPr>
          <w:bCs/>
          <w:b/>
        </w:rPr>
        <w:t xml:space="preserve">Birmingham</w:t>
      </w:r>
      <w:r>
        <w:t xml:space="preserve"> </w:t>
      </w:r>
      <w:r>
        <w:t xml:space="preserve">and the wider West Midlands must invest in local education partnerships. By reskilling local residents, businesses can solve labor shortages while contributing to regional economic growth.</w:t>
      </w:r>
    </w:p>
    <w:p>
      <w:pPr>
        <w:numPr>
          <w:ilvl w:val="0"/>
          <w:numId w:val="1004"/>
        </w:numPr>
        <w:pStyle w:val="Compact"/>
      </w:pPr>
      <w:r>
        <w:t xml:space="preserve">**Adaptability to UK Regulations:** Staying ahead of regulatory changes in the</w:t>
      </w:r>
      <w:r>
        <w:t xml:space="preserve"> </w:t>
      </w:r>
      <w:r>
        <w:rPr>
          <w:bCs/>
          <w:b/>
        </w:rPr>
        <w:t xml:space="preserve">United Kingdom</w:t>
      </w:r>
      <w:r>
        <w:t xml:space="preserve">, particularly regarding health and safety emissions, drives innovation. The move away from fume-heavy stick welding towards cleaner TIG and robotic methods improved workplace health.</w:t>
      </w:r>
    </w:p>
    <w:bookmarkEnd w:id="30"/>
    <w:bookmarkStart w:id="32" w:name="conclusion"/>
    <w:p>
      <w:pPr>
        <w:pStyle w:val="Heading2"/>
      </w:pPr>
      <w:r>
        <w:t xml:space="preserve">7. Conclusion</w:t>
      </w:r>
    </w:p>
    <w:p>
      <w:pPr>
        <w:pStyle w:val="FirstParagraph"/>
      </w:pPr>
      <w:r>
        <w:t xml:space="preserve">The transformation at Midland Heavy Fabrications illustrates the evolving nature of industrial work in</w:t>
      </w:r>
      <w:r>
        <w:t xml:space="preserve"> </w:t>
      </w:r>
      <w:r>
        <w:rPr>
          <w:bCs/>
          <w:b/>
        </w:rPr>
        <w:t xml:space="preserve">Birmingham, United Kingdom</w:t>
      </w:r>
      <w:r>
        <w:t xml:space="preserve">. As traditional manufacturing methods give way to smart factories, the role of the</w:t>
      </w:r>
      <w:r>
        <w:t xml:space="preserve"> </w:t>
      </w:r>
      <w:r>
        <w:rPr>
          <w:bCs/>
          <w:b/>
        </w:rPr>
        <w:t xml:space="preserve">welder</w:t>
      </w:r>
      <w:r>
        <w:t xml:space="preserve"> </w:t>
      </w:r>
      <w:r>
        <w:t xml:space="preserve">has evolved from a manual craftsperson to a high-tech operator. For businesses looking to thrive in this competitive landscape, investing in both cutting-edge technology and skilled local talent is not just an operational improvement—it is a strategic necessity. The success of this project underscores</w:t>
      </w:r>
      <w:r>
        <w:t xml:space="preserve"> </w:t>
      </w:r>
      <w:r>
        <w:rPr>
          <w:bCs/>
          <w:b/>
        </w:rPr>
        <w:t xml:space="preserve">Birmingham’s</w:t>
      </w:r>
    </w:p>
    <w:p>
      <w:r>
        <w:pict>
          <v:rect style="width:0;height:1.5pt" o:hralign="center" o:hrstd="t" o:hr="t"/>
        </w:pict>
      </w:r>
    </w:p>
    <w:bookmarkStart w:id="31" w:name="about-this-case-study"/>
    <w:p>
      <w:pPr>
        <w:pStyle w:val="Heading3"/>
      </w:pPr>
      <w:r>
        <w:t xml:space="preserve">About This Case Study</w:t>
      </w:r>
    </w:p>
    <w:p>
      <w:pPr>
        <w:pStyle w:val="FirstParagraph"/>
      </w:pPr>
      <w:r>
        <w:t xml:space="preserve">This document serves as an educational resource for engineering firms, HR directors in the West Midlands region, and policy makers interested in industrial skills development. It highlights how practical application of technology and human capital can drive success in the manufacturing sector of the</w:t>
      </w:r>
      <w:r>
        <w:t xml:space="preserve"> </w:t>
      </w:r>
      <w:r>
        <w:rPr>
          <w:bCs/>
          <w:b/>
        </w:rPr>
        <w:t xml:space="preserve">United Kingdom</w:t>
      </w:r>
      <w:r>
        <w:t xml:space="preserve">.</w:t>
      </w:r>
    </w:p>
    <w:p>
      <w:pPr>
        <w:pStyle w:val="BodyText"/>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Welder Solutions in United Kingdom Birmingham</dc:title>
  <dc:creator/>
  <dc:language>en</dc:language>
  <cp:keywords/>
  <dcterms:created xsi:type="dcterms:W3CDTF">2026-07-29T17:51:19Z</dcterms:created>
  <dcterms:modified xsi:type="dcterms:W3CDTF">2026-07-29T17:51:19Z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