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Workforce</w:t>
      </w:r>
      <w:r>
        <w:t xml:space="preserve"> </w:t>
      </w:r>
      <w:r>
        <w:t xml:space="preserve">Integration</w:t>
      </w:r>
      <w:r>
        <w:t xml:space="preserve"> </w:t>
      </w:r>
      <w:r>
        <w:t xml:space="preserve">of</w:t>
      </w:r>
      <w:r>
        <w:t xml:space="preserve"> </w:t>
      </w:r>
      <w:r>
        <w:t xml:space="preserve">Specialized</w:t>
      </w:r>
      <w:r>
        <w:t xml:space="preserve"> </w:t>
      </w:r>
      <w:r>
        <w:t xml:space="preserve">Welders</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3f37e75563cb0f7f1d7c0fbaab2ba7367cd0beb"/>
    <w:p>
      <w:pPr>
        <w:pStyle w:val="Heading1"/>
      </w:pPr>
      <w:r>
        <w:t xml:space="preserve">Case Study: Strategic Workforce Integration of Specialized Welders in United States Houston</w:t>
      </w:r>
    </w:p>
    <w:p>
      <w:pPr>
        <w:pStyle w:val="FirstParagraph"/>
      </w:pPr>
      <w:r>
        <w:rPr>
          <w:bCs/>
          <w:b/>
        </w:rPr>
        <w:t xml:space="preserve">Date:</w:t>
      </w:r>
    </w:p>
    <w:p>
      <w:pPr>
        <w:pStyle w:val="BodyText"/>
      </w:pPr>
      <w:r>
        <w:rPr>
          <w:iCs/>
          <w:i/>
        </w:rPr>
        <w:t xml:space="preserve">October 2023</w:t>
      </w:r>
    </w:p>
    <w:p>
      <w:pPr>
        <w:pStyle w:val="BodyText"/>
      </w:pPr>
      <w:r>
        <w:br/>
      </w:r>
    </w:p>
    <w:p>
      <w:pPr>
        <w:pStyle w:val="BodyText"/>
      </w:pPr>
      <w:r>
        <w:rPr>
          <w:bCs/>
          <w:b/>
        </w:rPr>
        <w:t xml:space="preserve">Subject:</w:t>
      </w:r>
    </w:p>
    <w:p>
      <w:pPr>
        <w:pStyle w:val="BodyText"/>
      </w:pPr>
      <w:r>
        <w:t xml:space="preserve">Optimizing Industrial Operations Through Targeted Welder Recruitment in United States Houston</w:t>
      </w:r>
      <w:r>
        <w:br/>
      </w:r>
    </w:p>
    <w:bookmarkStart w:id="20" w:name="executive-summary"/>
    <w:p>
      <w:pPr>
        <w:pStyle w:val="Heading2"/>
      </w:pPr>
      <w:r>
        <w:t xml:space="preserve">Executive Summary</w:t>
      </w:r>
    </w:p>
    <w:p>
      <w:pPr>
        <w:pStyle w:val="FirstParagraph"/>
      </w:pPr>
      <w:r>
        <w:t xml:space="preserve">The industrial landscape of the United States is currently undergoing a significant transformation, driven by an unprecedented boom in energy production and infrastructure development. At the epicenter of this movement lies</w:t>
      </w:r>
      <w:r>
        <w:t xml:space="preserve"> </w:t>
      </w:r>
      <w:r>
        <w:rPr>
          <w:bCs/>
          <w:b/>
        </w:rPr>
        <w:t xml:space="preserve">Houston, Texas</w:t>
      </w:r>
      <w:r>
        <w:t xml:space="preserve">, a city that has long served as the global capital for the energy sector. This</w:t>
      </w:r>
      <w:r>
        <w:t xml:space="preserve"> </w:t>
      </w:r>
      <w:r>
        <w:rPr>
          <w:bCs/>
          <w:b/>
        </w:rPr>
        <w:t xml:space="preserve">Case Study</w:t>
      </w:r>
      <w:r>
        <w:t xml:space="preserve"> </w:t>
      </w:r>
      <w:r>
        <w:t xml:space="preserve">examines how major industrial conglomerates operating in</w:t>
      </w:r>
      <w:r>
        <w:t xml:space="preserve"> </w:t>
      </w:r>
      <w:r>
        <w:rPr>
          <w:bCs/>
          <w:b/>
        </w:rPr>
        <w:t xml:space="preserve">United States Houstonwelder</w:t>
      </w:r>
      <w:r>
        <w:t xml:space="preserve">s. By analyzing operational data, safety records, and economic impacts, this document highlights the critical role that skilled welding professionals play in sustaining the competitive advantage of companies in this region.</w:t>
      </w:r>
    </w:p>
    <w:bookmarkEnd w:id="20"/>
    <w:bookmarkStart w:id="21" w:name="X09a2ae31da7e3eb837c0545efa2b0d8157e4ec6"/>
    <w:p>
      <w:pPr>
        <w:pStyle w:val="Heading2"/>
      </w:pPr>
      <w:r>
        <w:t xml:space="preserve">Background: The Industrial Context of United States Houston</w:t>
      </w:r>
    </w:p>
    <w:p>
      <w:pPr>
        <w:pStyle w:val="FirstParagraph"/>
      </w:pPr>
      <w:r>
        <w:rPr>
          <w:bCs/>
          <w:b/>
        </w:rPr>
        <w:t xml:space="preserve">Houston</w:t>
      </w:r>
      <w:r>
        <w:rPr>
          <w:iCs/>
          <w:i/>
        </w:rPr>
        <w:t xml:space="preserve">Texas</w:t>
      </w:r>
      <w:r>
        <w:t xml:space="preserve">is not merely a city; it is an economic engine for the entire nation. Home to the largest concentration of oil and gas companies in the world, alongside a burgeoning chemical manufacturing sector and expanding renewable energy initiatives,</w:t>
      </w:r>
      <w:r>
        <w:t xml:space="preserve"> </w:t>
      </w:r>
      <w:r>
        <w:rPr>
          <w:bCs/>
          <w:b/>
        </w:rPr>
        <w:t xml:space="preserve">United States Houston</w:t>
      </w:r>
      <w:r>
        <w:rPr>
          <w:iCs/>
          <w:i/>
        </w:rPr>
        <w:t xml:space="preserve">faces unique logistical challenges.</w:t>
      </w:r>
      <w:r>
        <w:t xml:space="preserve">The demand for high-quality fabrication is relentless. However, this demand has collided with a severe shortage of skilled tradespeople. Historically, the retirement of the "baby boomer" generation in the trades sector has left a significant gap in expertise, particularly among those who possess specialized certifications such as ASME Section IX and AWS D1.1 standards.</w:t>
      </w:r>
    </w:p>
    <w:p>
      <w:pPr>
        <w:pStyle w:val="BodyText"/>
      </w:pPr>
      <w:r>
        <w:t xml:space="preserve">In this context, the</w:t>
      </w:r>
      <w:r>
        <w:t xml:space="preserve"> </w:t>
      </w:r>
      <w:r>
        <w:rPr>
          <w:bCs/>
          <w:b/>
        </w:rPr>
        <w:t xml:space="preserve">welder</w:t>
      </w:r>
      <w:r>
        <w:rPr>
          <w:iCs/>
          <w:i/>
        </w:rPr>
        <w:t xml:space="preserve">is not just a laborer but a critical asset whose precision directly correlates to plant safety and operational efficiency.</w:t>
      </w:r>
      <w:r>
        <w:t xml:space="preserve">Any failure in welding integrity within the high-pressure environments typical of</w:t>
      </w:r>
      <w:r>
        <w:t xml:space="preserve"> </w:t>
      </w:r>
      <w:r>
        <w:rPr>
          <w:bCs/>
          <w:b/>
        </w:rPr>
        <w:t xml:space="preserve">United States Houston</w:t>
      </w:r>
      <w:r>
        <w:rPr>
          <w:iCs/>
          <w:i/>
          <w:bCs/>
          <w:b/>
        </w:rPr>
        <w:t xml:space="preserve">can result in catastrophic financial losses and severe environmental hazards. Therefore, understanding how to effectively integrate</w:t>
      </w:r>
      <w:r>
        <w:rPr>
          <w:iCs/>
          <w:i/>
          <w:bCs/>
          <w:b/>
        </w:rPr>
        <w:t xml:space="preserve"> </w:t>
      </w:r>
      <w:r>
        <w:rPr>
          <w:bCs/>
          <w:b/>
          <w:iCs/>
          <w:i/>
          <w:bCs/>
          <w:b/>
        </w:rPr>
        <w:t xml:space="preserve">welder</w:t>
      </w:r>
      <w:r>
        <w:rPr>
          <w:iCs/>
          <w:i/>
          <w:iCs/>
          <w:i/>
          <w:bCs/>
          <w:b/>
        </w:rPr>
        <w:t xml:space="preserve">workforce into existing operational frameworks is paramount for any stakeholder in the region.</w:t>
      </w:r>
    </w:p>
    <w:bookmarkEnd w:id="21"/>
    <w:bookmarkStart w:id="22" w:name="problem-statement"/>
    <w:p>
      <w:pPr>
        <w:pStyle w:val="Heading2"/>
      </w:pPr>
      <w:r>
        <w:t xml:space="preserve">Problem Statement</w:t>
      </w:r>
    </w:p>
    <w:p>
      <w:pPr>
        <w:pStyle w:val="FirstParagraph"/>
      </w:pPr>
      <w:r>
        <w:t xml:space="preserve">A mid-sized petrochemical manufacturing firm, herein referred to as "Project Alpha," faced a critical bottleneck in its maintenance and expansion division located in</w:t>
      </w:r>
      <w:r>
        <w:t xml:space="preserve"> </w:t>
      </w:r>
      <w:r>
        <w:rPr>
          <w:bCs/>
          <w:b/>
        </w:rPr>
        <w:t xml:space="preserve">Houston</w:t>
      </w:r>
      <w:r>
        <w:rPr>
          <w:iCs/>
          <w:i/>
        </w:rPr>
        <w:t xml:space="preserve">Texas.</w:t>
      </w:r>
      <w:r>
        <w:t xml:space="preserve">The company was tasked with completing a $50 million refinery upgrade within an 18-month timeframe. However, the existing workforce consisted largely of junior technicians lacking the advanced certification required for complex pipe welding under strict API standards. Furthermore, external recruitment efforts failed to yield qualified candidates at a pace that would meet project deadlines.</w:t>
      </w:r>
    </w:p>
    <w:p>
      <w:pPr>
        <w:pStyle w:val="BodyText"/>
      </w:pPr>
      <w:r>
        <w:t xml:space="preserve">The core problems identified were:</w:t>
      </w:r>
    </w:p>
    <w:p>
      <w:pPr>
        <w:numPr>
          <w:ilvl w:val="0"/>
          <w:numId w:val="1001"/>
        </w:numPr>
        <w:pStyle w:val="Compact"/>
      </w:pPr>
      <w:r>
        <w:rPr>
          <w:bCs/>
          <w:b/>
        </w:rPr>
        <w:t xml:space="preserve">Skill Gap:</w:t>
      </w:r>
    </w:p>
    <w:p>
      <w:pPr>
        <w:numPr>
          <w:ilvl w:val="0"/>
          <w:numId w:val="1000"/>
        </w:numPr>
        <w:pStyle w:val="Compact"/>
      </w:pPr>
      <w:r>
        <w:t xml:space="preserve">A lack of experienced</w:t>
      </w:r>
      <w:r>
        <w:t xml:space="preserve"> </w:t>
      </w:r>
      <w:r>
        <w:rPr>
          <w:bCs/>
          <w:b/>
        </w:rPr>
        <w:t xml:space="preserve">welder</w:t>
      </w:r>
      <w:r>
        <w:rPr>
          <w:iCs/>
          <w:i/>
        </w:rPr>
        <w:t xml:space="preserve">personnel capable of handling 6G pipe positions in a vertical orientation.</w:t>
      </w:r>
    </w:p>
    <w:p>
      <w:pPr>
        <w:numPr>
          <w:ilvl w:val="0"/>
          <w:numId w:val="1001"/>
        </w:numPr>
        <w:pStyle w:val="Compact"/>
      </w:pPr>
      <w:r>
        <w:rPr>
          <w:bCs/>
          <w:b/>
        </w:rPr>
        <w:t xml:space="preserve">Time Sensitivity:</w:t>
      </w:r>
      <w:r>
        <w:rPr>
          <w:iCs/>
          <w:i/>
        </w:rPr>
        <w:t xml:space="preserve">Delays in welding directly impacted downstream processes, threatening millions in daily revenue loss.</w:t>
      </w:r>
    </w:p>
    <w:p>
      <w:pPr>
        <w:numPr>
          <w:ilvl w:val="0"/>
          <w:numId w:val="1001"/>
        </w:numPr>
        <w:pStyle w:val="Compact"/>
      </w:pPr>
      <w:r>
        <w:rPr>
          <w:bCs/>
          <w:b/>
        </w:rPr>
        <w:t xml:space="preserve">Safety Compliance:</w:t>
      </w:r>
    </w:p>
    <w:p>
      <w:pPr>
        <w:numPr>
          <w:ilvl w:val="0"/>
          <w:numId w:val="1000"/>
        </w:numPr>
        <w:pStyle w:val="Compact"/>
      </w:pPr>
      <w:r>
        <w:t xml:space="preserve">The high-stress environment of</w:t>
      </w:r>
    </w:p>
    <w:p>
      <w:pPr>
        <w:numPr>
          <w:ilvl w:val="0"/>
          <w:numId w:val="1000"/>
        </w:numPr>
        <w:pStyle w:val="Compact"/>
      </w:pPr>
      <w:r>
        <w:t xml:space="preserve">United States Houston</w:t>
      </w:r>
      <w:r>
        <w:rPr>
          <w:iCs/>
          <w:i/>
        </w:rPr>
        <w:t xml:space="preserve">industrial zones required rigorous adherence to OSHA regulations, which inexperienced staff struggled to maintain.</w:t>
      </w:r>
    </w:p>
    <w:bookmarkEnd w:id="22"/>
    <w:bookmarkStart w:id="26" w:name="X4577b34b96457e5ffc35a6073ab1a38e6d3fa22"/>
    <w:p>
      <w:pPr>
        <w:pStyle w:val="Heading2"/>
      </w:pPr>
      <w:r>
        <w:t xml:space="preserve">The Solution: A Targeted Welder Integration Strategy</w:t>
      </w:r>
    </w:p>
    <w:p>
      <w:pPr>
        <w:pStyle w:val="FirstParagraph"/>
      </w:pPr>
      <w:r>
        <w:t xml:space="preserve">To address these challenges, Project Alpha implemented a comprehensive strategy centered on the strategic acquisition and development of</w:t>
      </w:r>
      <w:r>
        <w:t xml:space="preserve"> </w:t>
      </w:r>
      <w:r>
        <w:rPr>
          <w:bCs/>
          <w:b/>
        </w:rPr>
        <w:t xml:space="preserve">welder</w:t>
      </w:r>
      <w:r>
        <w:rPr>
          <w:iCs/>
          <w:i/>
        </w:rPr>
        <w:t xml:space="preserve">talent.</w:t>
      </w:r>
      <w:r>
        <w:t xml:space="preserve">This approach was tailored specifically to the nuances of working in</w:t>
      </w:r>
    </w:p>
    <w:p>
      <w:pPr>
        <w:pStyle w:val="BodyText"/>
      </w:pPr>
      <w:r>
        <w:t xml:space="preserve">Houston</w:t>
      </w:r>
      <w:r>
        <w:rPr>
          <w:iCs/>
          <w:i/>
        </w:rPr>
        <w:t xml:space="preserve">Texas,</w:t>
      </w:r>
      <w:r>
        <w:t xml:space="preserve">considering local labor laws, union dynamics, and the specific climatic conditions that affect welding quality (such as extreme humidity and heat).</w:t>
      </w:r>
    </w:p>
    <w:bookmarkStart w:id="23" w:name="specialized-recruitment-partnerships"/>
    <w:p>
      <w:pPr>
        <w:pStyle w:val="Heading3"/>
      </w:pPr>
      <w:r>
        <w:t xml:space="preserve">1. Specialized Recruitment Partnerships</w:t>
      </w:r>
    </w:p>
    <w:p>
      <w:pPr>
        <w:pStyle w:val="FirstParagraph"/>
      </w:pPr>
      <w:r>
        <w:t xml:space="preserve">Rather than relying on generic job boards, the company partnered with technical vocational schools in</w:t>
      </w:r>
      <w:r>
        <w:t xml:space="preserve"> </w:t>
      </w:r>
      <w:r>
        <w:rPr>
          <w:bCs/>
          <w:b/>
        </w:rPr>
        <w:t xml:space="preserve">Houston</w:t>
      </w:r>
    </w:p>
    <w:p>
      <w:pPr>
        <w:pStyle w:val="BodyText"/>
      </w:pPr>
      <w:r>
        <w:t xml:space="preserve">and established direct pipelines with military veteran transition programs. These sources provided a steady stream of candidates who already possessed foundational welding skills and discipline. The recruitment criteria were strictly enforced: only certified</w:t>
      </w:r>
      <w:r>
        <w:t xml:space="preserve"> </w:t>
      </w:r>
      <w:r>
        <w:rPr>
          <w:bCs/>
          <w:b/>
        </w:rPr>
        <w:t xml:space="preserve">welder</w:t>
      </w:r>
      <w:r>
        <w:rPr>
          <w:iCs/>
          <w:i/>
        </w:rPr>
        <w:t xml:space="preserve">candidates with verified experience in petrochemical environments were considered.</w:t>
      </w:r>
      <w:r>
        <w:t xml:space="preserve">This narrowed the candidate pool significantly but ensured a high conversion rate from interview to productive employee.</w:t>
      </w:r>
    </w:p>
    <w:bookmarkEnd w:id="23"/>
    <w:bookmarkStart w:id="24" w:name="Xfe340c9cb232576993d937b5b60909267e43394"/>
    <w:p>
      <w:pPr>
        <w:pStyle w:val="Heading3"/>
      </w:pPr>
      <w:r>
        <w:t xml:space="preserve">2. Intensive On-Site Training and Certification</w:t>
      </w:r>
    </w:p>
    <w:p>
      <w:pPr>
        <w:pStyle w:val="FirstParagraph"/>
      </w:pPr>
      <w:r>
        <w:t xml:space="preserve">Upon hiring, new</w:t>
      </w:r>
      <w:r>
        <w:t xml:space="preserve"> </w:t>
      </w:r>
      <w:r>
        <w:rPr>
          <w:bCs/>
          <w:b/>
        </w:rPr>
        <w:t xml:space="preserve">welder</w:t>
      </w:r>
    </w:p>
    <w:p>
      <w:pPr>
        <w:pStyle w:val="BodyText"/>
      </w:pPr>
      <w:r>
        <w:t xml:space="preserve">personnel underwent a four-week intensive on-site training program in Houston. This program focused not only on technical skills but also on safety protocols specific to the facility. Mock-up stations were constructed to simulate the exact conditions of the refinery pipes, allowing</w:t>
      </w:r>
      <w:r>
        <w:t xml:space="preserve"> </w:t>
      </w:r>
      <w:r>
        <w:rPr>
          <w:bCs/>
          <w:b/>
        </w:rPr>
        <w:t xml:space="preserve">welder</w:t>
      </w:r>
      <w:r>
        <w:rPr>
          <w:iCs/>
          <w:i/>
        </w:rPr>
        <w:t xml:space="preserve">staff to perfect their technique without risking actual production assets.</w:t>
      </w:r>
      <w:r>
        <w:t xml:space="preserve">This investment in training reduced initial error rates by 40% within the first quarter.</w:t>
      </w:r>
    </w:p>
    <w:bookmarkEnd w:id="24"/>
    <w:bookmarkStart w:id="25" w:name="Xf9c129d0fd7205fc9c467325ffa0e0467826a9f"/>
    <w:p>
      <w:pPr>
        <w:pStyle w:val="Heading3"/>
      </w:pPr>
      <w:r>
        <w:t xml:space="preserve">3. Implementation of Advanced Welding Technologies</w:t>
      </w:r>
    </w:p>
    <w:p>
      <w:pPr>
        <w:pStyle w:val="FirstParagraph"/>
      </w:pPr>
      <w:r>
        <w:t xml:space="preserve">To further enhance efficiency, the project integrated automated orbital welding systems for repetitive tasks, allowing human</w:t>
      </w:r>
      <w:r>
        <w:t xml:space="preserve"> </w:t>
      </w:r>
      <w:r>
        <w:rPr>
          <w:bCs/>
          <w:b/>
        </w:rPr>
        <w:t xml:space="preserve">welder</w:t>
      </w:r>
    </w:p>
    <w:p>
      <w:pPr>
        <w:pStyle w:val="BodyText"/>
      </w:pPr>
      <w:r>
        <w:t xml:space="preserve">operators to focus on complex, high-value joints. This hybrid approach maximized the output of each individual</w:t>
      </w:r>
    </w:p>
    <w:p>
      <w:pPr>
        <w:pStyle w:val="BodyText"/>
      </w:pPr>
      <w:r>
        <w:t xml:space="preserve">welder</w:t>
      </w:r>
      <w:r>
        <w:rPr>
          <w:iCs/>
          <w:i/>
        </w:rPr>
        <w:t xml:space="preserve">while maintaining quality control.</w:t>
      </w:r>
      <w:r>
        <w:t xml:space="preserve">The technology also provided real-time data analytics, allowing supervisors to monitor weld integrity immediately rather than waiting for post-process inspection.</w:t>
      </w:r>
    </w:p>
    <w:bookmarkEnd w:id="25"/>
    <w:bookmarkEnd w:id="26"/>
    <w:bookmarkStart w:id="27" w:name="results-and-impact-analysis"/>
    <w:p>
      <w:pPr>
        <w:pStyle w:val="Heading2"/>
      </w:pPr>
      <w:r>
        <w:t xml:space="preserve">Results and Impact Analysis</w:t>
      </w:r>
    </w:p>
    <w:p>
      <w:pPr>
        <w:pStyle w:val="FirstParagraph"/>
      </w:pPr>
      <w:r>
        <w:t xml:space="preserve">The implementation of this strategy yielded remarkable results over the 18-month period:</w:t>
      </w:r>
    </w:p>
    <w:p>
      <w:pPr>
        <w:numPr>
          <w:ilvl w:val="0"/>
          <w:numId w:val="1002"/>
        </w:numPr>
        <w:pStyle w:val="Compact"/>
      </w:pPr>
      <w:r>
        <w:rPr>
          <w:bCs/>
          <w:b/>
        </w:rPr>
        <w:t xml:space="preserve">Schedule Adherence:</w:t>
      </w:r>
      <w:r>
        <w:t xml:space="preserve">The project was completed two weeks ahead of schedule, avoiding projected penalty clauses worth $2 million.</w:t>
      </w:r>
    </w:p>
    <w:p>
      <w:pPr>
        <w:numPr>
          <w:ilvl w:val="0"/>
          <w:numId w:val="1002"/>
        </w:numPr>
        <w:pStyle w:val="Compact"/>
      </w:pPr>
      <w:r>
        <w:rPr>
          <w:bCs/>
          <w:b/>
        </w:rPr>
        <w:t xml:space="preserve">Cost Efficiency:</w:t>
      </w:r>
      <w:r>
        <w:t xml:space="preserve">Despite the initial investment in recruitment and training, the reduction in rework and scrap material saved an estimated $1.5 million.</w:t>
      </w:r>
    </w:p>
    <w:p>
      <w:pPr>
        <w:numPr>
          <w:ilvl w:val="0"/>
          <w:numId w:val="1002"/>
        </w:numPr>
        <w:pStyle w:val="Compact"/>
      </w:pPr>
      <w:r>
        <w:rPr>
          <w:bCs/>
          <w:b/>
        </w:rPr>
        <w:t xml:space="preserve">Safety Record:</w:t>
      </w:r>
      <w:r>
        <w:t xml:space="preserve">The site achieved a Zero Lost Time Incident (LTI) rate for 500 consecutive days, a testament to the rigorous training provided to every</w:t>
      </w:r>
    </w:p>
    <w:p>
      <w:pPr>
        <w:numPr>
          <w:ilvl w:val="0"/>
          <w:numId w:val="1000"/>
        </w:numPr>
        <w:pStyle w:val="Compact"/>
      </w:pPr>
      <w:r>
        <w:t xml:space="preserve">welder</w:t>
      </w:r>
      <w:r>
        <w:rPr>
          <w:iCs/>
          <w:i/>
        </w:rPr>
        <w:t xml:space="preserve">on staff.</w:t>
      </w:r>
    </w:p>
    <w:p>
      <w:pPr>
        <w:numPr>
          <w:ilvl w:val="0"/>
          <w:numId w:val="1002"/>
        </w:numPr>
        <w:pStyle w:val="Compact"/>
      </w:pPr>
      <w:r>
        <w:rPr>
          <w:bCs/>
          <w:b/>
        </w:rPr>
        <w:t xml:space="preserve">Workforce Retention:</w:t>
      </w:r>
      <w:r>
        <w:t xml:space="preserve">The specialized attention and career development opportunities offered to</w:t>
      </w:r>
    </w:p>
    <w:p>
      <w:pPr>
        <w:numPr>
          <w:ilvl w:val="0"/>
          <w:numId w:val="1000"/>
        </w:numPr>
        <w:pStyle w:val="Compact"/>
      </w:pPr>
      <w:r>
        <w:t xml:space="preserve">welder</w:t>
      </w:r>
      <w:r>
        <w:rPr>
          <w:iCs/>
          <w:i/>
        </w:rPr>
        <w:t xml:space="preserve">staff resulted in a 90% retention rate over two years, far exceeding the industry average of 65%.</w:t>
      </w:r>
    </w:p>
    <w:bookmarkEnd w:id="27"/>
    <w:bookmarkStart w:id="28" w:name="Xfaff5925db8961c8702db0474bc5de272019303"/>
    <w:p>
      <w:pPr>
        <w:pStyle w:val="Heading2"/>
      </w:pPr>
      <w:r>
        <w:t xml:space="preserve">Discussion: Lessons for United States Houston Industry</w:t>
      </w:r>
    </w:p>
    <w:p>
      <w:pPr>
        <w:pStyle w:val="FirstParagraph"/>
      </w:pPr>
      <w:r>
        <w:t xml:space="preserve">This</w:t>
      </w:r>
      <w:r>
        <w:t xml:space="preserve"> </w:t>
      </w:r>
      <w:r>
        <w:rPr>
          <w:bCs/>
          <w:b/>
        </w:rPr>
        <w:t xml:space="preserve">Case Study</w:t>
      </w:r>
      <w:r>
        <w:rPr>
          <w:iCs/>
          <w:i/>
        </w:rPr>
        <w:t xml:space="preserve">demonstrates that in the high-stakes environment of</w:t>
      </w:r>
      <w:r>
        <w:rPr>
          <w:iCs/>
          <w:i/>
        </w:rPr>
        <w:t xml:space="preserve"> </w:t>
      </w:r>
      <w:r>
        <w:rPr>
          <w:bCs/>
          <w:b/>
          <w:iCs/>
          <w:i/>
        </w:rPr>
        <w:t xml:space="preserve">Houston</w:t>
      </w:r>
      <w:r>
        <w:rPr>
          <w:iCs/>
          <w:i/>
          <w:bCs/>
          <w:b/>
          <w:iCs/>
          <w:i/>
        </w:rPr>
        <w:t xml:space="preserve">Texas,</w:t>
      </w:r>
      <w:r>
        <w:rPr>
          <w:bCs/>
          <w:b/>
          <w:iCs/>
          <w:i/>
        </w:rPr>
        <w:t xml:space="preserve">labor is not merely a cost center but a strategic differentiator. The success of Project Alpha was predicated on treating the</w:t>
      </w:r>
      <w:r>
        <w:rPr>
          <w:bCs/>
          <w:b/>
          <w:iCs/>
          <w:i/>
        </w:rPr>
        <w:t xml:space="preserve"> </w:t>
      </w:r>
      <w:r>
        <w:rPr>
          <w:bCs/>
          <w:b/>
          <w:bCs/>
          <w:b/>
          <w:iCs/>
          <w:i/>
        </w:rPr>
        <w:t xml:space="preserve">welder</w:t>
      </w:r>
      <w:r>
        <w:rPr>
          <w:iCs/>
          <w:i/>
          <w:bCs/>
          <w:b/>
          <w:iCs/>
          <w:i/>
        </w:rPr>
        <w:t xml:space="preserve">not as interchangeable labor, but as highly specialized technical experts.</w:t>
      </w:r>
      <w:r>
        <w:rPr>
          <w:bCs/>
          <w:b/>
          <w:iCs/>
          <w:i/>
        </w:rPr>
        <w:t xml:space="preserve">For other companies in</w:t>
      </w:r>
      <w:r>
        <w:rPr>
          <w:bCs/>
          <w:b/>
          <w:iCs/>
          <w:i/>
        </w:rPr>
        <w:t xml:space="preserve"> </w:t>
      </w:r>
      <w:r>
        <w:rPr>
          <w:bCs/>
          <w:b/>
          <w:bCs/>
          <w:b/>
          <w:iCs/>
          <w:i/>
        </w:rPr>
        <w:t xml:space="preserve">United States Houston</w:t>
      </w:r>
      <w:r>
        <w:rPr>
          <w:iCs/>
          <w:i/>
          <w:bCs/>
          <w:b/>
          <w:bCs/>
          <w:b/>
          <w:iCs/>
          <w:i/>
        </w:rPr>
        <w:t xml:space="preserve">looking to replicate this success, several key takeaways emerge:</w:t>
      </w:r>
    </w:p>
    <w:p>
      <w:pPr>
        <w:numPr>
          <w:ilvl w:val="0"/>
          <w:numId w:val="1003"/>
        </w:numPr>
        <w:pStyle w:val="Compact"/>
      </w:pPr>
      <w:r>
        <w:rPr>
          <w:bCs/>
          <w:b/>
        </w:rPr>
        <w:t xml:space="preserve">Prioritize Certification:</w:t>
      </w:r>
      <w:r>
        <w:t xml:space="preserve"> </w:t>
      </w:r>
      <w:r>
        <w:t xml:space="preserve">Do not compromise on the certification standards for a</w:t>
      </w:r>
    </w:p>
    <w:p>
      <w:pPr>
        <w:numPr>
          <w:ilvl w:val="0"/>
          <w:numId w:val="1000"/>
        </w:numPr>
        <w:pStyle w:val="Compact"/>
      </w:pPr>
      <w:r>
        <w:t xml:space="preserve">welder</w:t>
      </w:r>
      <w:r>
        <w:rPr>
          <w:iCs/>
          <w:i/>
        </w:rPr>
        <w:t xml:space="preserve">. The cost of rework in industrial settings far exceeds the salary premium paid to skilled artisans.</w:t>
      </w:r>
    </w:p>
    <w:p>
      <w:pPr>
        <w:numPr>
          <w:ilvl w:val="0"/>
          <w:numId w:val="1003"/>
        </w:numPr>
        <w:pStyle w:val="Compact"/>
      </w:pPr>
      <w:r>
        <w:rPr>
          <w:bCs/>
          <w:b/>
        </w:rPr>
        <w:t xml:space="preserve">Invest in Training:</w:t>
      </w:r>
      <w:r>
        <w:t xml:space="preserve"> </w:t>
      </w:r>
      <w:r>
        <w:t xml:space="preserve">Continuous upskilling is essential. The technology and codes in Houston are constantly evolving; a</w:t>
      </w:r>
    </w:p>
    <w:p>
      <w:pPr>
        <w:numPr>
          <w:ilvl w:val="0"/>
          <w:numId w:val="1000"/>
        </w:numPr>
        <w:pStyle w:val="Compact"/>
      </w:pPr>
      <w:r>
        <w:t xml:space="preserve">welder</w:t>
      </w:r>
      <w:r>
        <w:rPr>
          <w:iCs/>
          <w:i/>
        </w:rPr>
        <w:t xml:space="preserve">must be supported in maintaining their relevance and proficiency.</w:t>
      </w:r>
    </w:p>
    <w:p>
      <w:pPr>
        <w:numPr>
          <w:ilvl w:val="0"/>
          <w:numId w:val="1003"/>
        </w:numPr>
        <w:pStyle w:val="Compact"/>
      </w:pPr>
      <w:r>
        <w:rPr>
          <w:bCs/>
          <w:b/>
        </w:rPr>
        <w:t xml:space="preserve">Localize Recruitment:</w:t>
      </w:r>
      <w:r>
        <w:t xml:space="preserve"> </w:t>
      </w:r>
      <w:r>
        <w:t xml:space="preserve">Leveraging the local educational ecosystem in Houston ensures a steady supply of talent familiar with regional industry standards.</w:t>
      </w:r>
    </w:p>
    <w:bookmarkEnd w:id="28"/>
    <w:bookmarkStart w:id="29" w:name="conclusion"/>
    <w:p>
      <w:pPr>
        <w:pStyle w:val="Heading2"/>
      </w:pPr>
      <w:r>
        <w:t xml:space="preserve">Conclusion</w:t>
      </w:r>
    </w:p>
    <w:p>
      <w:pPr>
        <w:pStyle w:val="FirstParagraph"/>
      </w:pPr>
      <w:r>
        <w:t xml:space="preserve">The narrative of industrial success in</w:t>
      </w:r>
    </w:p>
    <w:p>
      <w:pPr>
        <w:pStyle w:val="BodyText"/>
      </w:pPr>
      <w:r>
        <w:t xml:space="preserve">Houston</w:t>
      </w:r>
    </w:p>
    <w:p>
      <w:pPr>
        <w:pStyle w:val="BodyText"/>
      </w:pPr>
      <w:r>
        <w:t xml:space="preserve">is increasingly written by those who can secure and retain skilled trade talent. This</w:t>
      </w:r>
    </w:p>
    <w:p>
      <w:pPr>
        <w:pStyle w:val="BodyText"/>
      </w:pPr>
      <w:r>
        <w:t xml:space="preserve">Case Study</w:t>
      </w:r>
    </w:p>
    <w:p>
      <w:pPr>
        <w:pStyle w:val="BodyText"/>
      </w:pPr>
      <w:r>
        <w:t xml:space="preserve">has illustrated how a focused strategy on recruiting, training, and integrating the right</w:t>
      </w:r>
    </w:p>
    <w:p>
      <w:pPr>
        <w:pStyle w:val="BodyText"/>
      </w:pPr>
      <w:r>
        <w:t xml:space="preserve">welder</w:t>
      </w:r>
      <w:r>
        <w:rPr>
          <w:iCs/>
          <w:i/>
        </w:rPr>
        <w:t xml:space="preserve">personnel can transform operational challenges into competitive advantages.</w:t>
      </w:r>
      <w:r>
        <w:t xml:space="preserve">As energy demands continue to fluctuate and infrastructure needs grow across</w:t>
      </w:r>
    </w:p>
    <w:p>
      <w:pPr>
        <w:pStyle w:val="BodyText"/>
      </w:pPr>
      <w:r>
        <w:t xml:space="preserve">United States Houston</w:t>
      </w:r>
    </w:p>
    <w:p>
      <w:pPr>
        <w:pStyle w:val="BodyText"/>
      </w:pPr>
      <w:r>
        <w:t xml:space="preserve">, the value of a robust, well-supported welding workforce will only increase. Companies that recognize the pivotal role of the</w:t>
      </w:r>
    </w:p>
    <w:p>
      <w:pPr>
        <w:pStyle w:val="BodyText"/>
      </w:pPr>
      <w:r>
        <w:t xml:space="preserve">welder</w:t>
      </w:r>
      <w:r>
        <w:rPr>
          <w:iCs/>
          <w:i/>
        </w:rPr>
        <w:t xml:space="preserve">in ensuring safety, efficiency, and quality will be best positioned to thrive in this dynamic market.</w:t>
      </w:r>
      <w:r>
        <w:t xml:space="preserve">Ultimately, the future of industrial operations in Texas depends on honoring and empowering the skilled hands that build its foundations.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Workforce Integration of Specialized Welders in United States Houston</dc:title>
  <dc:creator/>
  <cp:keywords/>
  <dcterms:created xsi:type="dcterms:W3CDTF">2026-07-29T14:43:38Z</dcterms:created>
  <dcterms:modified xsi:type="dcterms:W3CDTF">2026-07-29T14:43:38Z</dcterms:modified>
</cp:coreProperties>
</file>

<file path=docProps/custom.xml><?xml version="1.0" encoding="utf-8"?>
<Properties xmlns="http://schemas.openxmlformats.org/officeDocument/2006/custom-properties" xmlns:vt="http://schemas.openxmlformats.org/officeDocument/2006/docPropsVTypes"/>
</file>