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Welder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ed593bfb2b9fe9c4963bcb10d126f650de6d3f8"/>
    <w:p>
      <w:pPr>
        <w:pStyle w:val="Heading1"/>
      </w:pPr>
      <w:r>
        <w:t xml:space="preserve">Case Study Strategic Implementation of Welder Services in United States Miami</w:t>
      </w:r>
    </w:p>
    <w:p>
      <w:pPr>
        <w:pStyle w:val="FirstParagraph"/>
      </w:pPr>
      <w:r>
        <w:rPr>
          <w:bCs/>
          <w:b/>
        </w:rPr>
        <w:t xml:space="preserve">Date:</w:t>
      </w:r>
      <w:r>
        <w:t xml:space="preserve"> </w:t>
      </w:r>
      <w:r>
        <w:t xml:space="preserve">October 2023</w:t>
      </w:r>
      <w:r>
        <w:br/>
      </w:r>
    </w:p>
    <w:p>
      <w:pPr>
        <w:pStyle w:val="BodyText"/>
      </w:pPr>
      <w:hyperlink w:anchor="Xa39a3ee5e6b4b0d3255bfef95601890afd80709">
        <w:r>
          <w:rPr>
            <w:rStyle w:val="Hyperlink"/>
          </w:rPr>
          <w:t xml:space="preserve">United States Miami</w:t>
        </w:r>
      </w:hyperlink>
      <w:r>
        <w:t xml:space="preserve">, Florida</w:t>
      </w:r>
      <w:r>
        <w:br/>
      </w:r>
    </w:p>
    <w:p>
      <w:pPr>
        <w:pStyle w:val="BodyText"/>
      </w:pPr>
      <w:hyperlink w:anchor="Xa39a3ee5e6b4b0d3255bfef95601890afd80709">
        <w:r>
          <w:rPr>
            <w:rStyle w:val="Hyperlink"/>
          </w:rPr>
          <w:t xml:space="preserve">Welder</w:t>
        </w:r>
      </w:hyperlink>
      <w:r>
        <w:t xml:space="preserve"> Technical and Operational Analysis in High-Humidity Industrial Environments</w:t>
      </w:r>
    </w:p>
    <w:bookmarkStart w:id="20" w:name="executive-summary"/>
    <w:p>
      <w:pPr>
        <w:pStyle w:val="Heading2"/>
      </w:pPr>
      <w:r>
        <w:t xml:space="preserve">1. Executive Summary</w:t>
      </w:r>
    </w:p>
    <w:p>
      <w:pPr>
        <w:pStyle w:val="FirstParagraph"/>
      </w:pPr>
      <w:r>
        <w:t xml:space="preserve">The purpose of this case study is to analyze the operational challenges, technical requirements, and economic factors surrounding the role of a professional Welder within the specific geographic and industrial context of United States Miami. As a major hub for international trade, maritime logistics, and heavy construction in Southeast Florida, Miami presents unique environmental conditions that directly impact welding efficacy. This document explores how specialized welding techniques must be adapted to combat high humidity and salt-air corrosion while meeting strict American Welding Society (AWS) standards.</w:t>
      </w:r>
    </w:p>
    <w:bookmarkEnd w:id="20"/>
    <w:bookmarkStart w:id="21" w:name="company-profile"/>
    <w:p>
      <w:pPr>
        <w:pStyle w:val="Heading2"/>
      </w:pPr>
      <w:r>
        <w:t xml:space="preserve">2. Company Profile</w:t>
      </w:r>
    </w:p>
    <w:p>
      <w:pPr>
        <w:pStyle w:val="FirstParagraph"/>
      </w:pPr>
      <w:r>
        <w:rPr>
          <w:bCs/>
          <w:b/>
        </w:rPr>
        <w:t xml:space="preserve">Miami Coastal Fabricators LLC</w:t>
      </w:r>
      <w:r>
        <w:t xml:space="preserve">, the subject of this case study, is a mid-sized industrial fabrication shop located in the Port of Miami industrial district. The company specializes in structural steel fabrication for high-rise buildings and marine-grade stainless steel repair for commercial vessels. With over 50 employees, the firm relies heavily on certified</w:t>
      </w:r>
      <w:r>
        <w:t xml:space="preserve"> </w:t>
      </w:r>
      <w:hyperlink w:anchor="Xa39a3ee5e6b4b0d3255bfef95601890afd80709">
        <w:r>
          <w:rPr>
            <w:rStyle w:val="Hyperlink"/>
          </w:rPr>
          <w:t xml:space="preserve">Welder</w:t>
        </w:r>
      </w:hyperlink>
      <w:r>
        <w:t xml:space="preserve"> professionals to maintain its competitive edge in the United States market.</w:t>
      </w:r>
    </w:p>
    <w:bookmarkEnd w:id="21"/>
    <w:bookmarkStart w:id="22" w:name="X1a6606dcd8d3fd94f88bc5e608e73b65e34d8c8"/>
    <w:p>
      <w:pPr>
        <w:pStyle w:val="Heading2"/>
      </w:pPr>
      <w:r>
        <w:t xml:space="preserve">3. Problem Statement: Environmental Factors in United States Miami</w:t>
      </w:r>
    </w:p>
    <w:p>
      <w:pPr>
        <w:pStyle w:val="FirstParagraph"/>
      </w:pPr>
      <w:r>
        <w:t xml:space="preserve">The primary challenge identified for this case study is the environmental hostility of the Miami climate on welding quality. Located in a tropical monsoon zone, United States Miami experiences high relative humidity levels frequently exceeding 80%, along with significant proximity to saltwater. For a standard</w:t>
      </w:r>
      <w:r>
        <w:t xml:space="preserve"> </w:t>
      </w:r>
      <w:hyperlink w:anchor="Xa39a3ee5e6b4b0d3255bfef95601890afd80709">
        <w:r>
          <w:rPr>
            <w:rStyle w:val="Hyperlink"/>
          </w:rPr>
          <w:t xml:space="preserve">Welder</w:t>
        </w:r>
      </w:hyperlink>
      <w:r>
        <w:t xml:space="preserve">, these conditions are detrimental for several reasons:</w:t>
      </w:r>
    </w:p>
    <w:p>
      <w:pPr>
        <w:numPr>
          <w:ilvl w:val="0"/>
          <w:numId w:val="1001"/>
        </w:numPr>
        <w:pStyle w:val="Compact"/>
      </w:pPr>
      <w:r>
        <w:rPr>
          <w:bCs/>
          <w:b/>
        </w:rPr>
        <w:t xml:space="preserve">Moisture Absorption:</w:t>
      </w:r>
      <w:r>
        <w:t xml:space="preserve"> Electrodes and shielding gases can absorb moisture from the humid air, leading to hydrogen-induced cracking in the weld pool.</w:t>
      </w:r>
    </w:p>
    <w:p>
      <w:pPr>
        <w:numPr>
          <w:ilvl w:val="0"/>
          <w:numId w:val="1001"/>
        </w:numPr>
        <w:pStyle w:val="Compact"/>
      </w:pPr>
      <w:r>
        <w:rPr>
          <w:bCs/>
          <w:b/>
        </w:rPr>
        <w:t xml:space="preserve">Salt Contamination:</w:t>
      </w:r>
      <w:r>
        <w:t xml:space="preserve"> Salt particles suspended in the air settle on metal surfaces. If not thoroughly cleaned prior to welding, salt causes porosity and weak structural integrity.</w:t>
      </w:r>
    </w:p>
    <w:p>
      <w:pPr>
        <w:numPr>
          <w:ilvl w:val="0"/>
          <w:numId w:val="1001"/>
        </w:numPr>
        <w:pStyle w:val="Compact"/>
      </w:pPr>
      <w:r>
        <w:rPr>
          <w:bCs/>
          <w:b/>
        </w:rPr>
        <w:t xml:space="preserve">Rapid Cooling Rates:</w:t>
      </w:r>
      <w:r>
        <w:t xml:space="preserve"> Wind patterns common in coastal areas can cool the weld pool too quickly, affecting metallurgical properties.</w:t>
      </w:r>
    </w:p>
    <w:bookmarkEnd w:id="22"/>
    <w:bookmarkStart w:id="26" w:name="methodology-adapted-welding-protocols"/>
    <w:p>
      <w:pPr>
        <w:pStyle w:val="Heading2"/>
      </w:pPr>
      <w:r>
        <w:t xml:space="preserve">4. Methodology: Adapted Welding Protocols</w:t>
      </w:r>
    </w:p>
    <w:p>
      <w:pPr>
        <w:pStyle w:val="FirstParagraph"/>
      </w:pPr>
      <w:r>
        <w:t xml:space="preserve">To address these challenges, Miami Coastal Fabricators implemented a strict protocol specifically designed for the United States Miami environment. The following steps were taken to optimize the performance of every</w:t>
      </w:r>
      <w:r>
        <w:t xml:space="preserve"> </w:t>
      </w:r>
      <w:hyperlink w:anchor="Xa39a3ee5e6b4b0d3255bfef95601890afd80709">
        <w:r>
          <w:rPr>
            <w:rStyle w:val="Hyperlink"/>
          </w:rPr>
          <w:t xml:space="preserve">Welder</w:t>
        </w:r>
      </w:hyperlink>
      <w:r>
        <w:t xml:space="preserve"> on site:</w:t>
      </w:r>
    </w:p>
    <w:bookmarkStart w:id="23" w:name="pre-weld-surface-preparation"/>
    <w:p>
      <w:pPr>
        <w:pStyle w:val="Heading3"/>
      </w:pPr>
      <w:r>
        <w:t xml:space="preserve">4.1 Pre-Weld Surface Preparation</w:t>
      </w:r>
    </w:p>
    <w:p>
      <w:pPr>
        <w:pStyle w:val="FirstParagraph"/>
      </w:pPr>
      <w:r>
        <w:t xml:space="preserve">The most critical step identified in this case study was surface preparation. All steel components arriving from local suppliers or imported through the Port of Miami underwent a rigorous cleaning process. This included abrasive blasting to remove any salt residue and immediate application of anti-corrosion primers if welding could not occur within two hours of cleaning.</w:t>
      </w:r>
    </w:p>
    <w:bookmarkEnd w:id="23"/>
    <w:bookmarkStart w:id="24" w:name="climate-controlled-work-zones"/>
    <w:p>
      <w:pPr>
        <w:pStyle w:val="Heading3"/>
      </w:pPr>
      <w:r>
        <w:t xml:space="preserve">4.2 Climate-Controlled Work Zones</w:t>
      </w:r>
    </w:p>
    <w:p>
      <w:pPr>
        <w:pStyle w:val="FirstParagraph"/>
      </w:pPr>
      <w:r>
        <w:t xml:space="preserve">A significant investment was made in creating enclosed, climate-controlled welding bays. By maintaining a controlled humidity level below 50% inside these zones, the company ensured that the</w:t>
      </w:r>
      <w:r>
        <w:t xml:space="preserve"> </w:t>
      </w:r>
      <w:hyperlink w:anchor="Xa39a3ee5e6b4b0d3255bfef95601890afd80709">
        <w:r>
          <w:rPr>
            <w:rStyle w:val="Hyperlink"/>
          </w:rPr>
          <w:t xml:space="preserve">Welder</w:t>
        </w:r>
      </w:hyperlink>
      <w:r>
        <w:t xml:space="preserve"> operated in conditions similar to those of inland fabrication shops. This allowed for consistent weld quality regardless of external weather conditions in United States Miami.</w:t>
      </w:r>
    </w:p>
    <w:bookmarkEnd w:id="24"/>
    <w:bookmarkStart w:id="25" w:name="electrode-management"/>
    <w:p>
      <w:pPr>
        <w:pStyle w:val="Heading3"/>
      </w:pPr>
      <w:r>
        <w:t xml:space="preserve">4.3 Electrode Management</w:t>
      </w:r>
    </w:p>
    <w:p>
      <w:pPr>
        <w:pStyle w:val="FirstParagraph"/>
      </w:pPr>
      <w:r>
        <w:t xml:space="preserve">Oven-controlled storage and handling procedures were enforced. Low-hydrogen electrodes (such as E7018) are baked immediately before use and kept in heated quivers by the</w:t>
      </w:r>
      <w:r>
        <w:t xml:space="preserve"> </w:t>
      </w:r>
      <w:hyperlink w:anchor="Xa39a3ee5e6b4b0d3255bfef95601890afd80709">
        <w:r>
          <w:rPr>
            <w:rStyle w:val="Hyperlink"/>
          </w:rPr>
          <w:t xml:space="preserve">Welder</w:t>
        </w:r>
      </w:hyperlink>
      <w:r>
        <w:t xml:space="preserve"> during operation to prevent moisture re-absorption from the humid Miami air.</w:t>
      </w:r>
    </w:p>
    <w:bookmarkEnd w:id="25"/>
    <w:bookmarkEnd w:id="26"/>
    <w:bookmarkStart w:id="27" w:name="results-and-performance-metrics"/>
    <w:p>
      <w:pPr>
        <w:pStyle w:val="Heading2"/>
      </w:pPr>
      <w:r>
        <w:t xml:space="preserve">5. Results and Performance Metrics</w:t>
      </w:r>
    </w:p>
    <w:p>
      <w:pPr>
        <w:pStyle w:val="FirstParagraph"/>
      </w:pPr>
      <w:r>
        <w:t xml:space="preserve">After six months of implementing these adapted protocols, Miami Coastal Fabricators reported significant improvements in quality control metrics:</w:t>
      </w:r>
    </w:p>
    <w:p>
      <w:pPr>
        <w:numPr>
          <w:ilvl w:val="0"/>
          <w:numId w:val="1002"/>
        </w:numPr>
        <w:pStyle w:val="Compact"/>
      </w:pPr>
      <w:r>
        <w:rPr>
          <w:bCs/>
          <w:b/>
        </w:rPr>
        <w:t xml:space="preserve">Destructive Testing Pass Rate:</w:t>
      </w:r>
      <w:r>
        <w:t xml:space="preserve"> Increased from 94% to 99.8%. This indicates that the structural integrity of welds performed by the</w:t>
      </w:r>
      <w:r>
        <w:t xml:space="preserve"> </w:t>
      </w:r>
      <w:hyperlink w:anchor="Xa39a3ee5e6b4b0d3255bfef95601890afd80709">
        <w:r>
          <w:rPr>
            <w:rStyle w:val="Hyperlink"/>
          </w:rPr>
          <w:t xml:space="preserve">Welder</w:t>
        </w:r>
      </w:hyperlink>
      <w:r>
        <w:t xml:space="preserve"> team is now comparable to facilities in drier climates.</w:t>
      </w:r>
    </w:p>
    <w:p>
      <w:pPr>
        <w:numPr>
          <w:ilvl w:val="0"/>
          <w:numId w:val="1002"/>
        </w:numPr>
        <w:pStyle w:val="Compact"/>
      </w:pPr>
      <w:r>
        <w:rPr>
          <w:bCs/>
          <w:b/>
        </w:rPr>
        <w:t xml:space="preserve">Rework Reduction:</w:t>
      </w:r>
      <w:r>
        <w:t xml:space="preserve"> Cost associated with re-welding due to porosity or cracking decreased by 45%. This directly impacted the bottom line, allowing for more competitive bidding on projects across United States Miami.</w:t>
      </w:r>
    </w:p>
    <w:p>
      <w:pPr>
        <w:numPr>
          <w:ilvl w:val="0"/>
          <w:numId w:val="1002"/>
        </w:numPr>
        <w:pStyle w:val="Compact"/>
      </w:pPr>
      <w:r>
        <w:rPr>
          <w:bCs/>
          <w:b/>
        </w:rPr>
        <w:t xml:space="preserve">Client Satisfaction:</w:t>
      </w:r>
      <w:r>
        <w:t xml:space="preserve"> Major construction firms in United States Miami noted a reduction in delays and higher quality finishes on exposed structural steel components.</w:t>
      </w:r>
    </w:p>
    <w:bookmarkEnd w:id="27"/>
    <w:bookmarkStart w:id="28" w:name="safety-and-regulatory-compliance"/>
    <w:p>
      <w:pPr>
        <w:pStyle w:val="Heading2"/>
      </w:pPr>
      <w:r>
        <w:t xml:space="preserve">6. Safety and Regulatory Compliance</w:t>
      </w:r>
    </w:p>
    <w:p>
      <w:pPr>
        <w:pStyle w:val="FirstParagraph"/>
      </w:pPr>
      <w:r>
        <w:t xml:space="preserve">In the context of United States Miami, safety regulations are stringent due to OSHA (Occupational Safety and Health Administration) standards. The case study highlights that working as a</w:t>
      </w:r>
      <w:r>
        <w:t xml:space="preserve"> </w:t>
      </w:r>
      <w:hyperlink w:anchor="Xa39a3ee5e6b4b0d3255bfef95601890afd80709">
        <w:r>
          <w:rPr>
            <w:rStyle w:val="Hyperlink"/>
          </w:rPr>
          <w:t xml:space="preserve">Welder</w:t>
        </w:r>
      </w:hyperlink>
      <w:r>
        <w:t xml:space="preserve"> in high-heat environments combined with tropical heat requires additional safety measures.</w:t>
      </w:r>
    </w:p>
    <w:p>
      <w:pPr>
        <w:pStyle w:val="BodyText"/>
      </w:pPr>
      <w:r>
        <w:t xml:space="preserve">The company introduced mandatory cooling breaks, hydration stations, and enhanced ventilation systems to protect the health of welders. Furthermore, fire prevention protocols were tightened due to the increased risk of sparks igniting dry vegetation or materials common in outdoor construction sites around United States Miami.</w:t>
      </w:r>
    </w:p>
    <w:bookmarkEnd w:id="28"/>
    <w:bookmarkStart w:id="29" w:name="economic-impact-on-united-states-miami"/>
    <w:p>
      <w:pPr>
        <w:pStyle w:val="Heading2"/>
      </w:pPr>
      <w:r>
        <w:t xml:space="preserve">7. Economic Impact on United States Miami</w:t>
      </w:r>
    </w:p>
    <w:p>
      <w:pPr>
        <w:pStyle w:val="FirstParagraph"/>
      </w:pPr>
      <w:r>
        <w:t xml:space="preserve">The successful adaptation of welding techniques has had a positive ripple effect on the local economy of United States Miami. By maintaining high standards, the company secured contracts for major infrastructure projects, including bridge expansions and port upgrades. This stability supports local employment for skilled</w:t>
      </w:r>
      <w:r>
        <w:t xml:space="preserve"> </w:t>
      </w:r>
      <w:hyperlink w:anchor="Xa39a3ee5e6b4b0d3255bfef95601890afd80709">
        <w:r>
          <w:rPr>
            <w:rStyle w:val="Hyperlink"/>
          </w:rPr>
          <w:t xml:space="preserve">Welder</w:t>
        </w:r>
      </w:hyperlink>
      <w:r>
        <w:t xml:space="preserve"> professionals and contributes to the construction sector's growth in Florida.</w:t>
      </w:r>
    </w:p>
    <w:p>
      <w:pPr>
        <w:pStyle w:val="BodyText"/>
      </w:pPr>
      <w:r>
        <w:t xml:space="preserve">Moreover, demonstrating that high-quality welding is possible in humid environments sets a benchmark for other fabrication shops across the region. It proves that with proper technical adjustments, United States Miami can remain a viable center for heavy industry despite its climatic challenges.</w:t>
      </w:r>
    </w:p>
    <w:bookmarkEnd w:id="29"/>
    <w:bookmarkStart w:id="30" w:name="conclusion"/>
    <w:p>
      <w:pPr>
        <w:pStyle w:val="Heading2"/>
      </w:pPr>
      <w:r>
        <w:t xml:space="preserve">8. Conclusion</w:t>
      </w:r>
    </w:p>
    <w:p>
      <w:pPr>
        <w:pStyle w:val="FirstParagraph"/>
      </w:pPr>
      <w:r>
        <w:t xml:space="preserve">This case study demonstrates that while the environmental conditions in United States Miami present unique obstacles for industrial fabrication, they are not insurmountable. The key lies in understanding the specific behavior of materials under high humidity and salt exposure. By enforcing rigorous pre-weld preparation, controlling the work environment, and maintaining strict electrode hygiene, a professional</w:t>
      </w:r>
      <w:r>
        <w:t xml:space="preserve"> </w:t>
      </w:r>
      <w:hyperlink w:anchor="Xa39a3ee5e6b4b0d3255bfef95601890afd80709">
        <w:r>
          <w:rPr>
            <w:rStyle w:val="Hyperlink"/>
          </w:rPr>
          <w:t xml:space="preserve">Welder</w:t>
        </w:r>
      </w:hyperlink>
      <w:r>
        <w:t xml:space="preserve"> can produce welds that meet or exceed national standards.</w:t>
      </w:r>
    </w:p>
    <w:p>
      <w:pPr>
        <w:pStyle w:val="BodyText"/>
      </w:pPr>
      <w:r>
        <w:t xml:space="preserve">For companies operating in United States Miami, investing in these specialized welding protocols is not just a technical necessity but a strategic business advantage. It ensures longevity of structures, reduces long-term maintenance costs for clients, and upholds the reputation of local industry leaders. As the infrastructure needs of United States Miami continue to grow, the role of the skilled</w:t>
      </w:r>
      <w:r>
        <w:t xml:space="preserve"> </w:t>
      </w:r>
      <w:hyperlink w:anchor="Xa39a3ee5e6b4b0d3255bfef95601890afd80709">
        <w:r>
          <w:rPr>
            <w:rStyle w:val="Hyperlink"/>
          </w:rPr>
          <w:t xml:space="preserve">Welder</w:t>
        </w:r>
      </w:hyperlink>
      <w:r>
        <w:t xml:space="preserve"> remains critical in building a safe and durable future.</w:t>
      </w:r>
    </w:p>
    <w:bookmarkEnd w:id="30"/>
    <w:bookmarkStart w:id="31" w:name="recommendations"/>
    <w:p>
      <w:pPr>
        <w:pStyle w:val="Heading2"/>
      </w:pPr>
      <w:r>
        <w:t xml:space="preserve">9. Recommendations</w:t>
      </w:r>
    </w:p>
    <w:p>
      <w:pPr>
        <w:numPr>
          <w:ilvl w:val="0"/>
          <w:numId w:val="1003"/>
        </w:numPr>
        <w:pStyle w:val="Compact"/>
      </w:pPr>
      <w:r>
        <w:t xml:space="preserve">All welding operations in United States Miami should mandate humidity monitoring logs at every job site.</w:t>
      </w:r>
    </w:p>
    <w:p>
      <w:pPr>
        <w:numPr>
          <w:ilvl w:val="0"/>
          <w:numId w:val="1003"/>
        </w:numPr>
        <w:pStyle w:val="Compact"/>
      </w:pPr>
      <w:r>
        <w:t xml:space="preserve">Prioritize training for new</w:t>
      </w:r>
      <w:r>
        <w:t xml:space="preserve"> </w:t>
      </w:r>
      <w:hyperlink w:anchor="Xa39a3ee5e6b4b0d3255bfef95601890afd80709">
        <w:r>
          <w:rPr>
            <w:rStyle w:val="Hyperlink"/>
          </w:rPr>
          <w:t xml:space="preserve">Welder</w:t>
        </w:r>
      </w:hyperlink>
      <w:r>
        <w:t xml:space="preserve"> apprentices on corrosion prevention specific to coastal environments.</w:t>
      </w:r>
    </w:p>
    <w:p>
      <w:pPr>
        <w:numPr>
          <w:ilvl w:val="0"/>
          <w:numId w:val="1003"/>
        </w:numPr>
        <w:pStyle w:val="Compact"/>
      </w:pPr>
      <w:r>
        <w:t xml:space="preserve">Invest in automated welding technologies that can operate within sealed, climate-controlled modules to further reduce human error related to environmental factors.</w:t>
      </w:r>
    </w:p>
    <w:p>
      <w:pPr>
        <w:pStyle w:val="FirstParagraph"/>
      </w:pPr>
      <w: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Welder Operations in United States Miami</dc:title>
  <dc:creator/>
  <dc:language>en</dc:language>
  <cp:keywords/>
  <dcterms:created xsi:type="dcterms:W3CDTF">2026-07-29T07:38:11Z</dcterms:created>
  <dcterms:modified xsi:type="dcterms:W3CDTF">2026-07-29T07:38:11Z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