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Brasília:</w:t>
      </w:r>
      <w:r>
        <w:t xml:space="preserve"> </w:t>
      </w:r>
      <w:r>
        <w:t xml:space="preserve">Bridging</w:t>
      </w:r>
      <w:r>
        <w:t xml:space="preserve"> </w:t>
      </w:r>
      <w:r>
        <w:t xml:space="preserve">Policy</w:t>
      </w:r>
      <w:r>
        <w:t xml:space="preserve"> </w:t>
      </w:r>
      <w:r>
        <w:t xml:space="preserve">and</w:t>
      </w:r>
      <w:r>
        <w:t xml:space="preserve"> </w:t>
      </w:r>
      <w:r>
        <w:t xml:space="preserve">Innovation</w:t>
      </w:r>
    </w:p>
    <w:bookmarkStart w:id="30" w:name="X75540f1ac8d2d108299c66c4b707b44d40a7772"/>
    <w:p>
      <w:pPr>
        <w:pStyle w:val="Heading1"/>
      </w:pPr>
      <w:r>
        <w:t xml:space="preserve">The Role of the Academic Researcher in Brazil Brasília: Bridging Policy and Innovation</w:t>
      </w:r>
    </w:p>
    <w:p>
      <w:pPr>
        <w:pStyle w:val="FirstParagraph"/>
      </w:pPr>
      <w:r>
        <w:rPr>
          <w:bCs/>
          <w:b/>
        </w:rPr>
        <w:t xml:space="preserve">Author:</w:t>
      </w:r>
      <w:r>
        <w:br/>
      </w:r>
      <w:r>
        <w:t xml:space="preserve">Dr. Elena Silva</w:t>
      </w:r>
      <w:r>
        <w:br/>
      </w:r>
      <w:r>
        <w:t xml:space="preserve">Department of Social Sciences and Public Policy</w:t>
      </w:r>
      <w:r>
        <w:br/>
      </w:r>
      <w:r>
        <w:t xml:space="preserve">University of Brasília (UnB)</w:t>
      </w:r>
      <w:r>
        <w:br/>
      </w:r>
      <w:r>
        <w:rPr>
          <w:iCs/>
          <w:i/>
        </w:rPr>
        <w:t xml:space="preserve">Correspondence regarding this paper should be directed to the Department of Political Science at the Federal District.</w:t>
      </w:r>
    </w:p>
    <w:bookmarkStart w:id="20" w:name="abstract"/>
    <w:p>
      <w:pPr>
        <w:pStyle w:val="Heading2"/>
      </w:pPr>
      <w:r>
        <w:t xml:space="preserve">Abstract</w:t>
      </w:r>
    </w:p>
    <w:p>
      <w:pPr>
        <w:pStyle w:val="FirstParagraph"/>
      </w:pPr>
      <w:r>
        <w:t xml:space="preserve">This conference paper examines the evolving role of the academic researcher within the unique socio-political landscape of Brazil Brasília. As the capital city and political heart of Brazil, Brasília presents a distinct environment where high-level policy formulation intersects with rigorous scientific inquiry. This study explores how researchers operating in this hub contribute to national development, public administration reform, and technological innovation. By analyzing case studies from major institutions such as the University of Brasília (UnB) and various federal research councils, we highlight the critical function of academics in translating complex data into actionable governance strategies. The paper argues that the academic researcher in Brazil Brasília serves not merely as an observer but as a pivotal architect of sustainable urban planning and equitable social policy.</w:t>
      </w:r>
    </w:p>
    <w:bookmarkEnd w:id="20"/>
    <w:bookmarkStart w:id="21" w:name="introduction"/>
    <w:p>
      <w:pPr>
        <w:pStyle w:val="Heading2"/>
      </w:pPr>
      <w:r>
        <w:t xml:space="preserve">1. Introduction</w:t>
      </w:r>
    </w:p>
    <w:p>
      <w:pPr>
        <w:pStyle w:val="FirstParagraph"/>
      </w:pPr>
      <w:r>
        <w:t xml:space="preserve">Brazil Brasília, planned and constructed in the late 1950s to serve as the new capital of Brazil, was envisioned by President Juscelino Kubitschek as a symbol of modernity and national integration. Unlike other Brazilian cities that evolved organically over centuries, Brasília was designed according to specific urbanistic principles laid out by Lúcio Costa and Oscar Niemeyer. Today, it stands as a bustling metropolis housing the three branches of the federal government, international diplomatic missions, and a burgeoning concentration of research institutions.</w:t>
      </w:r>
    </w:p>
    <w:p>
      <w:pPr>
        <w:pStyle w:val="BodyText"/>
      </w:pPr>
      <w:r>
        <w:t xml:space="preserve">In this context, the</w:t>
      </w:r>
      <w:r>
        <w:t xml:space="preserve"> </w:t>
      </w:r>
      <w:r>
        <w:rPr>
          <w:bCs/>
          <w:b/>
        </w:rPr>
        <w:t xml:space="preserve">Academic Researcher</w:t>
      </w:r>
      <w:r>
        <w:t xml:space="preserve"> </w:t>
      </w:r>
      <w:r>
        <w:t xml:space="preserve">assumes a position of heightened significance. The proximity to power centers in Brazil Brasília allows scholars to engage directly with policymakers, legislators, and bureaucrats. This paper aims to delineate the specific contributions of these researchers to the national discourse on development, education, environment, and technology. We posit that the isolation from traditional industrial hubs has inadvertently created a fertile ground for think-tank-style research that prioritizes long-term societal benefits over immediate commercial gains.</w:t>
      </w:r>
    </w:p>
    <w:bookmarkEnd w:id="21"/>
    <w:bookmarkStart w:id="22" w:name="X9676cd45856341616b96c8437bcefc84bdd711a"/>
    <w:p>
      <w:pPr>
        <w:pStyle w:val="Heading2"/>
      </w:pPr>
      <w:r>
        <w:t xml:space="preserve">2. The Institutional Landscape of Research in Brazil Brasília</w:t>
      </w:r>
    </w:p>
    <w:p>
      <w:pPr>
        <w:pStyle w:val="FirstParagraph"/>
      </w:pPr>
      <w:r>
        <w:t xml:space="preserve">The ecosystem of higher education and scientific inquiry in Brazil Brasília is dominated primarily by the University of Brasília (UnB), but it is significantly supported by a dense network of federal institutes, such as the Brazilian Agricultural Research Corporation (EMBRAPA) research stations and various branches of the National Council for Scientific and Technological Development (CNPq). These institutions form a triad that connects theory, practice, and funding.</w:t>
      </w:r>
    </w:p>
    <w:p>
      <w:pPr>
        <w:pStyle w:val="BodyText"/>
      </w:pPr>
      <w:r>
        <w:t xml:space="preserve">For an</w:t>
      </w:r>
      <w:r>
        <w:t xml:space="preserve"> </w:t>
      </w:r>
      <w:r>
        <w:rPr>
          <w:bCs/>
          <w:b/>
        </w:rPr>
        <w:t xml:space="preserve">Academic Researcher</w:t>
      </w:r>
      <w:r>
        <w:t xml:space="preserve">, this environment offers unparalleled access to primary data regarding federal budgets, legislative processes, and urban demographics. However, it also imposes certain challenges. The hyper-politicized nature of living in Brazil Brasília can sometimes blur the lines between objective scientific analysis and political advocacy. Therefore, maintaining methodological rigor while engaging with local stakeholders is a critical skill for researchers operating in this capital city.</w:t>
      </w:r>
    </w:p>
    <w:bookmarkEnd w:id="22"/>
    <w:bookmarkStart w:id="26" w:name="key-areas-of-contribution"/>
    <w:p>
      <w:pPr>
        <w:pStyle w:val="Heading2"/>
      </w:pPr>
      <w:r>
        <w:t xml:space="preserve">3. Key Areas of Contribution</w:t>
      </w:r>
    </w:p>
    <w:bookmarkStart w:id="23" w:name="X18529210114f3fa45d64c3a7f7dc52dc968a345"/>
    <w:p>
      <w:pPr>
        <w:pStyle w:val="Heading3"/>
      </w:pPr>
      <w:r>
        <w:t xml:space="preserve">3.1 Urban Planning and Sustainable Development</w:t>
      </w:r>
    </w:p>
    <w:p>
      <w:pPr>
        <w:pStyle w:val="FirstParagraph"/>
      </w:pPr>
      <w:r>
        <w:t xml:space="preserve">Brazil Brasília was originally conceived as an utopian ideal, yet it has faced numerous challenges related to social segregation, transportation inefficiencies, and environmental preservation within the Cerrado biome. Academic researchers have played a crucial role in diagnosing these urban issues. Through longitudinal studies conducted by sociologists and architects based in Brazil Brasília, new models for inclusive public transport and green space management have been proposed. These research outputs are frequently cited in municipal council debates, demonstrating the tangible impact of academia on the physical structure of the city.</w:t>
      </w:r>
    </w:p>
    <w:bookmarkEnd w:id="23"/>
    <w:bookmarkStart w:id="24" w:name="public-policy-analysis"/>
    <w:p>
      <w:pPr>
        <w:pStyle w:val="Heading3"/>
      </w:pPr>
      <w:r>
        <w:t xml:space="preserve">3.2 Public Policy Analysis</w:t>
      </w:r>
    </w:p>
    <w:p>
      <w:pPr>
        <w:pStyle w:val="FirstParagraph"/>
      </w:pPr>
      <w:r>
        <w:t xml:space="preserve">The proximity to Congress and Ministries allows researchers to perform real-time impact assessments of federal policies. In Brazil Brasília, many academic teams collaborate with government agencies to evaluate the efficacy of social programs such as Bolsa Família and subsequent welfare initiatives. This collaborative approach ensures that policy adjustments are evidence-based rather than ideologically driven. The</w:t>
      </w:r>
      <w:r>
        <w:t xml:space="preserve"> </w:t>
      </w:r>
      <w:r>
        <w:rPr>
          <w:bCs/>
          <w:b/>
        </w:rPr>
        <w:t xml:space="preserve">Academic Researcher</w:t>
      </w:r>
      <w:r>
        <w:t xml:space="preserve"> </w:t>
      </w:r>
      <w:r>
        <w:t xml:space="preserve">acts as a bridge, translating statistical outcomes into language accessible to legislators who may lack technical backgrounds.</w:t>
      </w:r>
    </w:p>
    <w:bookmarkEnd w:id="24"/>
    <w:bookmarkStart w:id="25" w:name="technology-and-digital-transformation"/>
    <w:p>
      <w:pPr>
        <w:pStyle w:val="Heading3"/>
      </w:pPr>
      <w:r>
        <w:t xml:space="preserve">3.3 Technology and Digital Transformation</w:t>
      </w:r>
    </w:p>
    <w:p>
      <w:pPr>
        <w:pStyle w:val="FirstParagraph"/>
      </w:pPr>
      <w:r>
        <w:t xml:space="preserve">In recent years, there has been a surge in research regarding digital governance and open data within Brazil Brasília. Researchers are developing algorithms to predict urban traffic patterns, optimize energy consumption in public buildings, and enhance cybersecurity for government networks. These technological innovations are not only applicable locally but serve as prototypes for other Brazilian cities seeking to modernize their administrative frameworks.</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the advantages, the role of the academic in Brazil Brasília is fraught with challenges. The concentration of wealth in the Federal District contrasts sharply with peripheral communities, creating a disparity that researchers must navigate ethically. Furthermore, fluctuating government funding for science and technology can jeopardize long-term research projects. There is also the risk of "capture," where research agendas are skewed to align with current political administrations rather than addressing fundamental societal needs.</w:t>
      </w:r>
    </w:p>
    <w:p>
      <w:pPr>
        <w:pStyle w:val="BodyText"/>
      </w:pPr>
      <w:r>
        <w:t xml:space="preserve">To mitigate these risks, academic institutions in Brazil Brasília must reinforce their autonomy and promote interdisciplinary collaboration. By fostering dialogue between natural scientists, social scientists, and humanities scholars, researchers can provide a holistic view of complex problems that transcends partisan politics.</w:t>
      </w:r>
    </w:p>
    <w:bookmarkEnd w:id="27"/>
    <w:bookmarkStart w:id="28" w:name="conclusion"/>
    <w:p>
      <w:pPr>
        <w:pStyle w:val="Heading2"/>
      </w:pPr>
      <w:r>
        <w:t xml:space="preserve">5. Conclusion</w:t>
      </w:r>
    </w:p>
    <w:p>
      <w:pPr>
        <w:pStyle w:val="FirstParagraph"/>
      </w:pPr>
      <w:r>
        <w:t xml:space="preserve">In conclusion, the</w:t>
      </w:r>
      <w:r>
        <w:t xml:space="preserve"> </w:t>
      </w:r>
      <w:r>
        <w:rPr>
          <w:bCs/>
          <w:b/>
        </w:rPr>
        <w:t xml:space="preserve">Academic Researcher</w:t>
      </w:r>
      <w:r>
        <w:t xml:space="preserve"> </w:t>
      </w:r>
      <w:r>
        <w:t xml:space="preserve">in Brazil Brasília occupies a unique niche in the national intellectual landscape. Acting as both a critic and a partner to the state, these scholars contribute significantly to the governance and development of Brazil’s capital city. Their work extends beyond theoretical abstraction, offering practical solutions to urban, social, and technological challenges.</w:t>
      </w:r>
    </w:p>
    <w:p>
      <w:pPr>
        <w:pStyle w:val="BodyText"/>
      </w:pPr>
      <w:r>
        <w:t xml:space="preserve">As Brazil faces increasing global pressures regarding climate change and digital sovereignty, the need for robust local research capabilities in Brazil Brasília becomes even more critical. Future efforts should focus on strengthening the ties between academia and civil society in the capital city. By empowering citizens to engage with scientific findings, we can ensure that research serves not just the government of record but the broader populace of Brazil Brasília and all of Brazil.</w:t>
      </w:r>
    </w:p>
    <w:p>
      <w:pPr>
        <w:pStyle w:val="BodyText"/>
      </w:pPr>
      <w:r>
        <w:t xml:space="preserve">We urge stakeholders to support sustained funding for these initiatives, recognizing that an empowered academic sector is essential for a resilient and innovative democratic nation. The story of Brazil Brasília is still being written, but its authors increasingly include the rigorous voices of its academic community.</w:t>
      </w:r>
    </w:p>
    <w:bookmarkEnd w:id="28"/>
    <w:bookmarkStart w:id="29" w:name="references"/>
    <w:p>
      <w:pPr>
        <w:pStyle w:val="Heading2"/>
      </w:pPr>
      <w:r>
        <w:t xml:space="preserve">6. References</w:t>
      </w:r>
    </w:p>
    <w:p>
      <w:pPr>
        <w:numPr>
          <w:ilvl w:val="0"/>
          <w:numId w:val="1001"/>
        </w:numPr>
        <w:pStyle w:val="Compact"/>
      </w:pPr>
      <w:r>
        <w:t xml:space="preserve">Silva, E., &amp; Costa, M. (2021). *Urban Dynamics in the Federal District: A Sociological Perspective*. Journal of Brazilian Urban Studies.</w:t>
      </w:r>
    </w:p>
    <w:p>
      <w:pPr>
        <w:numPr>
          <w:ilvl w:val="0"/>
          <w:numId w:val="1001"/>
        </w:numPr>
        <w:pStyle w:val="Compact"/>
      </w:pPr>
      <w:r>
        <w:t xml:space="preserve">Fernandez, R. (2019). *Science Policy and Governance in Brasília*. São Paulo: Editora Universitária.</w:t>
      </w:r>
    </w:p>
    <w:p>
      <w:pPr>
        <w:numPr>
          <w:ilvl w:val="0"/>
          <w:numId w:val="1001"/>
        </w:numPr>
        <w:pStyle w:val="Compact"/>
      </w:pPr>
      <w:r>
        <w:t xml:space="preserve">National Council for Scientific and Technological Development (CNPq). (2023). *Annual Report on Research Funding in the Federal District*.</w:t>
      </w:r>
    </w:p>
    <w:p>
      <w:pPr>
        <w:numPr>
          <w:ilvl w:val="0"/>
          <w:numId w:val="1001"/>
        </w:numPr>
        <w:pStyle w:val="Compact"/>
      </w:pPr>
      <w:r>
        <w:t xml:space="preserve">Machado, L. (2020). *The Role of Think Tanks in Latin American Democracies*. Revista de Ciência Política.</w:t>
      </w:r>
    </w:p>
    <w:p>
      <w:pPr>
        <w:pStyle w:val="FirstParagraph"/>
      </w:pPr>
      <w:r>
        <w:t xml:space="preserve">© 2023 Conference on Social Sciences and Public Policy.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Brazil Brasília: Bridging Policy and Innovation</dc:title>
  <dc:creator/>
  <dc:language>en</dc:language>
  <cp:keywords/>
  <dcterms:created xsi:type="dcterms:W3CDTF">2026-07-29T21:10:40Z</dcterms:created>
  <dcterms:modified xsi:type="dcterms:W3CDTF">2026-07-29T21:10:40Z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