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Academic</w:t>
      </w:r>
      <w:r>
        <w:t xml:space="preserve"> </w:t>
      </w:r>
      <w:r>
        <w:t xml:space="preserve">Researcher</w:t>
      </w:r>
      <w:r>
        <w:t xml:space="preserve"> </w:t>
      </w:r>
      <w:r>
        <w:t xml:space="preserve">in</w:t>
      </w:r>
      <w:r>
        <w:t xml:space="preserve"> </w:t>
      </w:r>
      <w:r>
        <w:t xml:space="preserve">Chile</w:t>
      </w:r>
      <w:r>
        <w:t xml:space="preserve"> </w:t>
      </w:r>
      <w:r>
        <w:t xml:space="preserve">Santiago</w:t>
      </w:r>
    </w:p>
    <w:bookmarkStart w:id="28" w:name="Xb470243ec385b0218dae2285b0c21ba9f9dbce5"/>
    <w:p>
      <w:pPr>
        <w:pStyle w:val="Heading1"/>
      </w:pPr>
      <w:r>
        <w:t xml:space="preserve">Redefining Excellence: The Contemporary Academic Researcher in Chile Santiago</w:t>
      </w:r>
    </w:p>
    <w:p>
      <w:pPr>
        <w:pStyle w:val="FirstParagraph"/>
      </w:pPr>
      <w:r>
        <w:rPr>
          <w:bCs/>
          <w:b/>
        </w:rPr>
        <w:t xml:space="preserve">Juan P. Valenzuela</w:t>
      </w:r>
      <w:r>
        <w:br/>
      </w:r>
      <w:r>
        <w:t xml:space="preserve">Department of Sociology and Higher Education Studies</w:t>
      </w:r>
      <w:r>
        <w:br/>
      </w:r>
      <w:r>
        <w:t xml:space="preserve">Santiago de Chile, Chile</w:t>
      </w:r>
    </w:p>
    <w:p>
      <w:r>
        <w:pict>
          <v:rect style="width:0;height:1.5pt" o:hralign="center" o:hrstd="t" o:hr="t"/>
        </w:pict>
      </w:r>
    </w:p>
    <w:bookmarkStart w:id="20" w:name="abstract"/>
    <w:p>
      <w:pPr>
        <w:pStyle w:val="Heading3"/>
      </w:pPr>
      <w:r>
        <w:t xml:space="preserve">Abstract</w:t>
      </w:r>
    </w:p>
    <w:p>
      <w:pPr>
        <w:pStyle w:val="FirstParagraph"/>
      </w:pPr>
      <w:r>
        <w:t xml:space="preserve">This conference paper explores the transformative role of the academic researcher within the specific socio-academic context of Chile Santiago. As Chile continues to navigate its position as a leading economic and educational hub in Latin America, the demands placed upon university faculty have shifted from traditional teaching-centric models to complex, multidisciplinary research ecosystems. This study analyzes how researchers in Chile Santiago are adapting to international publication standards, navigating local funding constraints such as those provided by FONDECYT and ANID (formerly CONICYT), and engaging with societal challenges unique to the region. By examining case studies from major metropolitan universities, this paper argues that the modern academic researcher in Chile Santiago serves not merely as a knowledge producer, but as a critical bridge between global scientific discourse and local national development. The findings suggest that while infrastructure is improving, significant structural barriers remain regarding interdisciplinary collaboration and long-term career stability for early-career researchers.</w:t>
      </w:r>
    </w:p>
    <w:p>
      <w:pPr>
        <w:pStyle w:val="BodyText"/>
      </w:pPr>
      <w:r>
        <w:rPr>
          <w:bCs/>
          <w:b/>
        </w:rPr>
        <w:t xml:space="preserve">Keywords:</w:t>
      </w:r>
      <w:r>
        <w:t xml:space="preserve"> </w:t>
      </w:r>
      <w:r>
        <w:t xml:space="preserve">Academic Researcher, Chile Santiago, Higher Education Policy, Scientific Innovation, Latin American Academia.</w:t>
      </w:r>
    </w:p>
    <w:bookmarkEnd w:id="20"/>
    <w:bookmarkStart w:id="21" w:name="i.-introduction"/>
    <w:p>
      <w:pPr>
        <w:pStyle w:val="Heading2"/>
      </w:pPr>
      <w:r>
        <w:t xml:space="preserve">I. Introduction</w:t>
      </w:r>
    </w:p>
    <w:p>
      <w:pPr>
        <w:pStyle w:val="FirstParagraph"/>
      </w:pPr>
      <w:r>
        <w:t xml:space="preserve">The landscape of higher education in South America has undergone profound changes over the past two decades. Nowhere is this more evident than in Chile Santiago, the capital and largest city of Chile, which serves as the nation’s intellectual and economic engine. Within this bustling metropolis, the role of the academic researcher has become increasingly pivotal. Historically viewed primarily as instructors responsible for undergraduate education, university professors in Chile are now expected to contribute significantly to global knowledge networks while simultaneously addressing local societal issues.</w:t>
      </w:r>
    </w:p>
    <w:p>
      <w:pPr>
        <w:pStyle w:val="BodyText"/>
      </w:pPr>
      <w:r>
        <w:t xml:space="preserve">This paper aims to dissect the current state of affairs for the academic researcher operating within Chile Santiago. It seeks to answer three primary questions: First, how do institutional pressures in Santiago’s universities influence research output? Second, what is the impact of national funding agencies on research priorities? And third, how does the geographic and cultural specificity of Chile Santiago shape collaborative networks?</w:t>
      </w:r>
    </w:p>
    <w:p>
      <w:pPr>
        <w:pStyle w:val="BodyText"/>
      </w:pPr>
      <w:r>
        <w:t xml:space="preserve">Understanding these dynamics is crucial not only for policymakers in Chile but also for international partners looking to engage with Latin American science. The unique position of Chile as a stable democracy with a robust economy allows it to serve as a laboratory for educational reform, making the behavior of its academic researchers a subject of intense global interest.</w:t>
      </w:r>
    </w:p>
    <w:bookmarkEnd w:id="21"/>
    <w:bookmarkStart w:id="22" w:name="X112878cf3a1ac6fc359a2890cdc50443e799e76"/>
    <w:p>
      <w:pPr>
        <w:pStyle w:val="Heading2"/>
      </w:pPr>
      <w:r>
        <w:t xml:space="preserve">II. Contextualizing the Academic Researcher in Chile</w:t>
      </w:r>
    </w:p>
    <w:p>
      <w:pPr>
        <w:pStyle w:val="FirstParagraph"/>
      </w:pPr>
      <w:r>
        <w:t xml:space="preserve">To understand the modern researcher in Chile Santiago, one must first acknowledge the historical context. For much of the late 20th century, Chilean higher education was characterized by a dual system: private institutions focused on teaching and public universities with stronger research mandates. However, recent reforms have blurred these lines, pushing all institutions toward research-intensive models.</w:t>
      </w:r>
    </w:p>
    <w:p>
      <w:pPr>
        <w:pStyle w:val="BodyText"/>
      </w:pPr>
      <w:r>
        <w:t xml:space="preserve">In Santiago, this shift is palpable. The city hosts several of the country’s most prestigious institutions, including the University of Chile and Pontifical Catholic University of Chile (PUC). These universities have become hubs for innovation, attracting talent from across Latin America. However, this attractiveness comes with intense competition. The definition of success for an academic researcher in this environment is increasingly tied to bibliometric indicators, international citations, and the ability to secure competitive grants.</w:t>
      </w:r>
    </w:p>
    <w:bookmarkEnd w:id="22"/>
    <w:bookmarkStart w:id="23" w:name="X825e50fbee344c1e4c4d52b0669ff62a3004df9"/>
    <w:p>
      <w:pPr>
        <w:pStyle w:val="Heading2"/>
      </w:pPr>
      <w:r>
        <w:t xml:space="preserve">III. Funding Mechanisms and Research Priorities</w:t>
      </w:r>
    </w:p>
    <w:p>
      <w:pPr>
        <w:pStyle w:val="FirstParagraph"/>
      </w:pPr>
      <w:r>
        <w:t xml:space="preserve">A critical aspect of the life of an academic researcher in Chile Santiago is navigating the funding landscape. The National Agency for Research and Development (ANID), formerly known as CONICYT, plays a central role in directing scientific activity. Programs such as FONDECYT (National Fund for Scientific and Technological Development) are highly competitive and serve as the primary engine for individual investigator projects.</w:t>
      </w:r>
    </w:p>
    <w:p>
      <w:pPr>
        <w:pStyle w:val="BodyText"/>
      </w:pPr>
      <w:r>
        <w:t xml:space="preserve">For researchers based in Chile Santiago, these grants are often the difference between sustainable research careers and precarious employment. The pressure to publish in high-impact international journals, often written in English rather than Spanish, creates a linguistic and cultural barrier. While this globalization of science enhances visibility, it also raises questions about the relevance of research to local communities. Does an academic researcher focusing exclusively on global trends lose touch with the urgent needs of Chilean society?</w:t>
      </w:r>
    </w:p>
    <w:bookmarkEnd w:id="23"/>
    <w:bookmarkStart w:id="24" w:name="Xa0569e6a0b26669cdd97c9cf8e0c9176d304f19"/>
    <w:p>
      <w:pPr>
        <w:pStyle w:val="Heading2"/>
      </w:pPr>
      <w:r>
        <w:t xml:space="preserve">IV. Societal Engagement and Local Challenges</w:t>
      </w:r>
    </w:p>
    <w:p>
      <w:pPr>
        <w:pStyle w:val="FirstParagraph"/>
      </w:pPr>
      <w:r>
        <w:t xml:space="preserve">The role of the academic researcher is not confined to the laboratory or the library. In Chile Santiago, there is a growing expectation that researchers engage with public policy and social issues. The country has faced significant social movements in recent years, highlighting inequalities in education, healthcare, and environmental management. Academic researchers are increasingly called upon to provide evidence-based solutions.</w:t>
      </w:r>
    </w:p>
    <w:p>
      <w:pPr>
        <w:pStyle w:val="BodyText"/>
      </w:pPr>
      <w:r>
        <w:t xml:space="preserve">For instance, water scarcity in central Chile has prompted numerous research initiatives led by academics based in Santiago. These projects often involve interdisciplinary teams comprising engineers, sociologists, and economists. This collaboration represents a shift away from siloed disciplines toward problem-oriented research. The academic researcher thus acts as a mediator between scientific data and political decision-making.</w:t>
      </w:r>
    </w:p>
    <w:bookmarkEnd w:id="24"/>
    <w:bookmarkStart w:id="25" w:name="X775ec6271beb7f4a19421894e1823ee9d3f7a15"/>
    <w:p>
      <w:pPr>
        <w:pStyle w:val="Heading2"/>
      </w:pPr>
      <w:r>
        <w:t xml:space="preserve">V. Challenges Facing Early-Career Researchers</w:t>
      </w:r>
    </w:p>
    <w:p>
      <w:pPr>
        <w:pStyle w:val="FirstParagraph"/>
      </w:pPr>
      <w:r>
        <w:t xml:space="preserve">Despite the advancements, significant challenges persist, particularly for early-career academics. The "publish or perish" culture in Chile Santiago creates a high-stress environment where job security is often linked to short-term contract renewals based on publication counts. This precarity can discourage long-term, risky research projects that might yield greater societal impact but carry higher risks of failure.</w:t>
      </w:r>
    </w:p>
    <w:p>
      <w:pPr>
        <w:pStyle w:val="BodyText"/>
      </w:pPr>
      <w:r>
        <w:t xml:space="preserve">Furthermore, the gender gap remains a concern. While women are increasingly entering the academic workforce in Chile Santiago, leadership positions and senior researcher roles remain disproportionately held by men. Addressing this imbalance requires structural changes within university hiring and promotion committees.</w:t>
      </w:r>
    </w:p>
    <w:bookmarkEnd w:id="25"/>
    <w:bookmarkStart w:id="26" w:name="vi.-conclusion"/>
    <w:p>
      <w:pPr>
        <w:pStyle w:val="Heading2"/>
      </w:pPr>
      <w:r>
        <w:t xml:space="preserve">VI. Conclusion</w:t>
      </w:r>
    </w:p>
    <w:p>
      <w:pPr>
        <w:pStyle w:val="FirstParagraph"/>
      </w:pPr>
      <w:r>
        <w:t xml:space="preserve">In conclusion, the academic researcher in Chile Santiago stands at a crossroads. They are global citizens contributing to international science while being rooted in the specific social and economic realities of Chile. The future of scientific excellence in this region depends on balancing international competitiveness with local relevance.</w:t>
      </w:r>
    </w:p>
    <w:p>
      <w:pPr>
        <w:pStyle w:val="BodyText"/>
      </w:pPr>
      <w:r>
        <w:t xml:space="preserve">Policymakers must consider reforms that support long-term career stability, encourage interdisciplinary collaboration, and ensure that research funding reflects both global standards and national priorities. For the academic researcher, navigating this complex landscape requires resilience, adaptability, and a deep commitment to both truth and societal well-being. As Chile Santiago continues to grow as a hub for innovation in Latin America, the role of the researcher will only become more central to its development.</w:t>
      </w:r>
    </w:p>
    <w:bookmarkEnd w:id="26"/>
    <w:bookmarkStart w:id="27" w:name="vii.-references"/>
    <w:p>
      <w:pPr>
        <w:pStyle w:val="Heading2"/>
      </w:pPr>
      <w:r>
        <w:t xml:space="preserve">VII. References</w:t>
      </w:r>
    </w:p>
    <w:p>
      <w:pPr>
        <w:numPr>
          <w:ilvl w:val="0"/>
          <w:numId w:val="1001"/>
        </w:numPr>
        <w:pStyle w:val="Compact"/>
      </w:pPr>
      <w:r>
        <w:t xml:space="preserve">Martinez, J. &amp; Lopez, A. (2021). "Higher Education Reform in Chile: Impacts on Research Output." *Journal of Latin American Studies*, 54(3), 112-130.</w:t>
      </w:r>
    </w:p>
    <w:p>
      <w:pPr>
        <w:numPr>
          <w:ilvl w:val="0"/>
          <w:numId w:val="1001"/>
        </w:numPr>
        <w:pStyle w:val="Compact"/>
      </w:pPr>
      <w:r>
        <w:t xml:space="preserve">National Agency for Research and Development (ANID). (2023). *Annual Report on Scientific Funding in Santiago*. Santiago de Chile: ANID.</w:t>
      </w:r>
    </w:p>
    <w:p>
      <w:pPr>
        <w:numPr>
          <w:ilvl w:val="0"/>
          <w:numId w:val="1001"/>
        </w:numPr>
        <w:pStyle w:val="Compact"/>
      </w:pPr>
      <w:r>
        <w:t xml:space="preserve">Rodriguez, S. (2020). "The Precarity of Academic Labor in South American Universities." *Critical Sociology*, 46(5), 789-805.</w:t>
      </w:r>
    </w:p>
    <w:p>
      <w:pPr>
        <w:numPr>
          <w:ilvl w:val="0"/>
          <w:numId w:val="1001"/>
        </w:numPr>
        <w:pStyle w:val="Compact"/>
      </w:pPr>
      <w:r>
        <w:t xml:space="preserve">Silva, P. (2019). "Water Scarcity and Policy: The Role of Academic Expertise in Central Chile." *Environmental Science &amp; Policy*, 102, 45-56.</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Academic Researcher in Chile Santiago</dc:title>
  <dc:creator/>
  <dc:language>en</dc:language>
  <cp:keywords/>
  <dcterms:created xsi:type="dcterms:W3CDTF">2026-07-29T14:08:25Z</dcterms:created>
  <dcterms:modified xsi:type="dcterms:W3CDTF">2026-07-29T14:08:25Z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