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Theory</w:t>
      </w:r>
      <w:r>
        <w:t xml:space="preserve"> </w:t>
      </w:r>
      <w:r>
        <w:t xml:space="preserve">and</w:t>
      </w:r>
      <w:r>
        <w:t xml:space="preserve"> </w:t>
      </w:r>
      <w:r>
        <w:t xml:space="preserve">Community</w:t>
      </w:r>
      <w:r>
        <w:t xml:space="preserve"> </w:t>
      </w:r>
      <w:r>
        <w:t xml:space="preserve">Impact</w:t>
      </w:r>
    </w:p>
    <w:bookmarkStart w:id="27" w:name="X818e6c010ec6cf9d97f596039f2bb0349701273"/>
    <w:p>
      <w:pPr>
        <w:pStyle w:val="Heading1"/>
      </w:pPr>
      <w:r>
        <w:t xml:space="preserve">The Evolving Role of the Academic Researcher in DR Congo Kinshasa: Bridging Theory and Community Impact</w:t>
      </w:r>
    </w:p>
    <w:p>
      <w:pPr>
        <w:pStyle w:val="FirstParagraph"/>
      </w:pPr>
      <w:r>
        <w:t xml:space="preserve">Jean-Baptiste Kalala</w:t>
      </w:r>
      <w:r>
        <w:br/>
      </w:r>
      <w:r>
        <w:t xml:space="preserve">Department of Sociology, University of Kinshasa (UNIKIN)</w:t>
      </w:r>
      <w:r>
        <w:br/>
      </w:r>
      <w:r>
        <w:t xml:space="preserve">Kinshasa, Democratic Republic of the Congo</w:t>
      </w:r>
      <w:r>
        <w:br/>
      </w:r>
      <w:r>
        <w:t xml:space="preserve">j.kalala@unikin.ac.cd</w:t>
      </w:r>
    </w:p>
    <w:p>
      <w:pPr>
        <w:pStyle w:val="BodyText"/>
      </w:pPr>
      <w:r>
        <w:t xml:space="preserve">Abstract.</w:t>
      </w:r>
      <w:r>
        <w:t xml:space="preserve"> </w:t>
      </w:r>
      <w:r>
        <w:t xml:space="preserve">This paper examines the multifaceted role of the Academic Researcher within the unique socio-political and educational landscape of DR Congo Kinshasa. Historically, research in this region has been heavily influenced by external funding agendas and colonial legacies, often creating a disconnect between academic output and local community needs. As an</w:t>
      </w:r>
      <w:r>
        <w:t xml:space="preserve"> </w:t>
      </w:r>
      <w:r>
        <w:rPr>
          <w:bCs/>
          <w:b/>
        </w:rPr>
        <w:t xml:space="preserve">Academic Researcher</w:t>
      </w:r>
      <w:r>
        <w:t xml:space="preserve">, navigating this environment requires a deliberate shift towards contextualized inquiry that addresses the specific challenges faced by Kinshasa's urban population. This study highlights the critical importance of participatory research methodologies, digital innovation in data collection, and policy advocacy as key pillars for modern</w:t>
      </w:r>
      <w:r>
        <w:t xml:space="preserve"> </w:t>
      </w:r>
      <w:r>
        <w:rPr>
          <w:bCs/>
          <w:b/>
        </w:rPr>
        <w:t xml:space="preserve">Academic Researcher</w:t>
      </w:r>
      <w:r>
        <w:t xml:space="preserve"> </w:t>
      </w:r>
      <w:r>
        <w:t xml:space="preserve">practice in</w:t>
      </w:r>
      <w:r>
        <w:t xml:space="preserve"> </w:t>
      </w:r>
      <w:r>
        <w:rPr>
          <w:bCs/>
          <w:b/>
        </w:rPr>
        <w:t xml:space="preserve">DR Congo Kinshasa</w:t>
      </w:r>
      <w:r>
        <w:t xml:space="preserve">. By analyzing recent case studies on public health disparities and sustainable urban development, we demonstrate how local scholars can reclaim epistemic authority. The findings suggest that empowering the indigenous knowledge base within Kinshasa leads to more resilient social structures and evidence-based policy interventions. This paper concludes with a call for institutional reforms in universities across</w:t>
      </w:r>
      <w:r>
        <w:t xml:space="preserve"> </w:t>
      </w:r>
      <w:r>
        <w:rPr>
          <w:bCs/>
          <w:b/>
        </w:rPr>
        <w:t xml:space="preserve">DR Congo Kinshasa</w:t>
      </w:r>
      <w:r>
        <w:t xml:space="preserve"> </w:t>
      </w:r>
      <w:r>
        <w:t xml:space="preserve">to better support ethical, impactful, and sustainable research practices.</w:t>
      </w:r>
    </w:p>
    <w:p>
      <w:pPr>
        <w:pStyle w:val="BodyText"/>
      </w:pPr>
      <w:r>
        <w:rPr>
          <w:bCs/>
          <w:b/>
        </w:rPr>
        <w:t xml:space="preserve">Keywords:</w:t>
      </w:r>
      <w:r>
        <w:t xml:space="preserve">   Academic Researcher, DR Congo Kinshasa, Participatory Research Policy Advocacy Urban Development Public Health Epistemic Authority.</w:t>
      </w:r>
    </w:p>
    <w:bookmarkStart w:id="20" w:name="i.-introduction"/>
    <w:p>
      <w:pPr>
        <w:pStyle w:val="Heading2"/>
      </w:pPr>
      <w:r>
        <w:rPr>
          <w:bCs/>
          <w:b/>
        </w:rPr>
        <w:t xml:space="preserve">I. Introduction</w:t>
      </w:r>
    </w:p>
    <w:p>
      <w:pPr>
        <w:pStyle w:val="FirstParagraph"/>
      </w:pPr>
      <w:r>
        <w:t xml:space="preserve">The Democratic Republic of the Congo (DRC) stands at a critical juncture in its historical trajectory. As the capital city,</w:t>
      </w:r>
      <w:r>
        <w:t xml:space="preserve"> </w:t>
      </w:r>
      <w:r>
        <w:rPr>
          <w:bCs/>
          <w:b/>
        </w:rPr>
        <w:t xml:space="preserve">DR Congo Kinshasa</w:t>
      </w:r>
      <w:r>
        <w:t xml:space="preserve"> </w:t>
      </w:r>
      <w:r>
        <w:t xml:space="preserve">serves as the pulsating heart of national politics, economy, and culture. With a population exceeding fifteen million people, it represents one of the fastest-growing megacities on Earth. Within this complex urban ecosystem lies a vibrant yet struggling academic sector that plays a pivotal role in shaping the nation's future. At the center of this sector is the</w:t>
      </w:r>
      <w:r>
        <w:t xml:space="preserve"> </w:t>
      </w:r>
      <w:r>
        <w:rPr>
          <w:bCs/>
          <w:b/>
        </w:rPr>
        <w:t xml:space="preserve">Academic Researcher</w:t>
      </w:r>
      <w:r>
        <w:t xml:space="preserve">, an individual tasked not only with generating new knowledge but also with interpreting, contextualizing, and applying that knowledge to solve pressing local problems.</w:t>
      </w:r>
      <w:r>
        <w:t xml:space="preserve"> </w:t>
      </w:r>
      <w:r>
        <w:t xml:space="preserve">However, the traditional model of research conducted in</w:t>
      </w:r>
      <w:r>
        <w:t xml:space="preserve"> </w:t>
      </w:r>
      <w:r>
        <w:rPr>
          <w:bCs/>
          <w:b/>
        </w:rPr>
        <w:t xml:space="preserve">DR Congo Kinshasa</w:t>
      </w:r>
      <w:r>
        <w:t xml:space="preserve"> </w:t>
      </w:r>
      <w:r>
        <w:t xml:space="preserve">has often been criticized for its "helicopter" approach—where external experts arrive to extract data without engaging deeply with local communities or ensuring long-term benefits remain within the city. This paper argues that the role of the</w:t>
      </w:r>
      <w:r>
        <w:t xml:space="preserve"> </w:t>
      </w:r>
      <w:r>
        <w:rPr>
          <w:bCs/>
          <w:b/>
        </w:rPr>
        <w:t xml:space="preserve">Academic Researcher</w:t>
      </w:r>
      <w:r>
        <w:t xml:space="preserve"> </w:t>
      </w:r>
      <w:r>
        <w:t xml:space="preserve">in</w:t>
      </w:r>
      <w:r>
        <w:t xml:space="preserve"> </w:t>
      </w:r>
      <w:r>
        <w:rPr>
          <w:bCs/>
          <w:b/>
        </w:rPr>
        <w:t xml:space="preserve">DR Congo Kinshasa</w:t>
      </w:r>
      <w:r>
        <w:t xml:space="preserve"> </w:t>
      </w:r>
      <w:r>
        <w:t xml:space="preserve">must evolve from being mere observers of societal phenomena to becoming active agents of change and community empowerment. We explore how contextualized inquiry, rooted deeply in local realities, can bridge the gap between theoretical frameworks and practical application.</w:t>
      </w:r>
    </w:p>
    <w:bookmarkEnd w:id="20"/>
    <w:bookmarkStart w:id="21" w:name="X5067d05d201d7c57139c0b89af2c38c17f42526"/>
    <w:p>
      <w:pPr>
        <w:pStyle w:val="Heading2"/>
      </w:pPr>
      <w:r>
        <w:rPr>
          <w:bCs/>
          <w:b/>
        </w:rPr>
        <w:t xml:space="preserve">II. Historical Context and Challenges Facing Research in Kinshasa</w:t>
      </w:r>
    </w:p>
    <w:p>
      <w:pPr>
        <w:pStyle w:val="FirstParagraph"/>
      </w:pPr>
      <w:r>
        <w:t xml:space="preserve">To understand the present responsibilities of an</w:t>
      </w:r>
      <w:r>
        <w:t xml:space="preserve"> </w:t>
      </w:r>
      <w:r>
        <w:rPr>
          <w:bCs/>
          <w:b/>
        </w:rPr>
        <w:t xml:space="preserve">Academic Researcher</w:t>
      </w:r>
      <w:r>
        <w:t xml:space="preserve">, one must first acknowledge the historical burdens carried by institutions in</w:t>
      </w:r>
      <w:r>
        <w:t xml:space="preserve"> </w:t>
      </w:r>
      <w:r>
        <w:rPr>
          <w:bCs/>
          <w:b/>
        </w:rPr>
        <w:t xml:space="preserve">DR Congo Kinshasa</w:t>
      </w:r>
      <w:r>
        <w:t xml:space="preserve">. Decades of political instability, economic sanctions, and underfunding have severely hampered the capacity of local universities to maintain robust research infrastructures. Libraries lack updated resources; laboratories are often devoid of essential equipment; and internet connectivity remains inconsistent in many parts of the city.</w:t>
      </w:r>
      <w:r>
        <w:t xml:space="preserve"> </w:t>
      </w:r>
      <w:r>
        <w:t xml:space="preserve">These structural deficits force</w:t>
      </w:r>
      <w:r>
        <w:t xml:space="preserve"> </w:t>
      </w:r>
      <w:r>
        <w:rPr>
          <w:bCs/>
          <w:b/>
        </w:rPr>
        <w:t xml:space="preserve">Academic Researcher</w:t>
      </w:r>
      <w:r>
        <w:t xml:space="preserve"> </w:t>
      </w:r>
      <w:r>
        <w:t xml:space="preserve">professionals to be incredibly resourceful, often relying on informal networks and oral histories rather than comprehensive digital databases. Furthermore, there is a lingering colonial bias in how research topics are prioritized by international funding bodies. Often, projects focusing on extractive industries or epidemiological surveillance take precedence over studies regarding urban planning, cultural preservation, or social cohesion within</w:t>
      </w:r>
      <w:r>
        <w:t xml:space="preserve"> </w:t>
      </w:r>
      <w:r>
        <w:rPr>
          <w:bCs/>
          <w:b/>
        </w:rPr>
        <w:t xml:space="preserve">DR Congo Kinshasa</w:t>
      </w:r>
      <w:r>
        <w:t xml:space="preserve">. This imbalance skews the understanding of the city’s dynamics and limits the scope of solutions proposed by researchers.</w:t>
      </w:r>
    </w:p>
    <w:bookmarkEnd w:id="21"/>
    <w:bookmarkStart w:id="22" w:name="X9de907be251e52dddfce87e59a436492ee018c3"/>
    <w:p>
      <w:pPr>
        <w:pStyle w:val="Heading2"/>
      </w:pPr>
      <w:r>
        <w:rPr>
          <w:bCs/>
          <w:b/>
        </w:rPr>
        <w:t xml:space="preserve">III. The Shift Towards Participatory Research Methodologies</w:t>
      </w:r>
    </w:p>
    <w:p>
      <w:pPr>
        <w:pStyle w:val="FirstParagraph"/>
      </w:pPr>
      <w:r>
        <w:t xml:space="preserve">In response to these challenges, a new generation of</w:t>
      </w:r>
      <w:r>
        <w:t xml:space="preserve"> </w:t>
      </w:r>
      <w:r>
        <w:rPr>
          <w:bCs/>
          <w:b/>
        </w:rPr>
        <w:t xml:space="preserve">Academic Researcher</w:t>
      </w:r>
      <w:r>
        <w:t xml:space="preserve">s in</w:t>
      </w:r>
      <w:r>
        <w:t xml:space="preserve"> </w:t>
      </w:r>
      <w:r>
        <w:rPr>
          <w:bCs/>
          <w:b/>
        </w:rPr>
        <w:t xml:space="preserve">DR Congo Kinshasa</w:t>
      </w:r>
      <w:r>
        <w:t xml:space="preserve"> </w:t>
      </w:r>
      <w:r>
        <w:t xml:space="preserve">is championing participatory research methodologies (PRM). Unlike traditional top-down approaches where researchers dictate the questions and methods, PRM involves community members as active partners throughout the entire research process. In neighborhoods like Limete or Ngaliema, researchers are working alongside residents to map sanitation issues or identify educational barriers.</w:t>
      </w:r>
      <w:r>
        <w:t xml:space="preserve"> </w:t>
      </w:r>
      <w:r>
        <w:t xml:space="preserve">This approach does more than just improve data accuracy; it fosters trust and ensures that interventions are culturally appropriate and sustainable. For instance, recent studies conducted by local teams have utilized community-led surveys to understand the psychosocial impacts of urban migration in</w:t>
      </w:r>
      <w:r>
        <w:t xml:space="preserve"> </w:t>
      </w:r>
      <w:r>
        <w:rPr>
          <w:bCs/>
          <w:b/>
        </w:rPr>
        <w:t xml:space="preserve">DR Congo Kinshasa</w:t>
      </w:r>
      <w:r>
        <w:t xml:space="preserve">. The findings revealed nuanced coping mechanisms employed by families that had been previously overlooked by macro-level statistical analyses. By validating local experiences, the</w:t>
      </w:r>
      <w:r>
        <w:t xml:space="preserve"> </w:t>
      </w:r>
      <w:r>
        <w:rPr>
          <w:bCs/>
          <w:b/>
        </w:rPr>
        <w:t xml:space="preserve">Academic Researcher</w:t>
      </w:r>
      <w:r>
        <w:t xml:space="preserve"> </w:t>
      </w:r>
      <w:r>
        <w:t xml:space="preserve">strengthens the social fabric and empowers citizens to advocate for their own needs based on hard data they helped generate.</w:t>
      </w:r>
    </w:p>
    <w:bookmarkEnd w:id="22"/>
    <w:bookmarkStart w:id="23" w:name="X2f27f87564e9eca169536b3dfd19f0f88856fed"/>
    <w:p>
      <w:pPr>
        <w:pStyle w:val="Heading2"/>
      </w:pPr>
      <w:r>
        <w:rPr>
          <w:bCs/>
          <w:b/>
        </w:rPr>
        <w:t xml:space="preserve">IV. Digital Innovation and Data Collection in a Resource-Constrained Environment</w:t>
      </w:r>
    </w:p>
    <w:p>
      <w:pPr>
        <w:pStyle w:val="FirstParagraph"/>
      </w:pPr>
      <w:r>
        <w:t xml:space="preserve">Despite infrastructure limitations, technology offers new avenues for the</w:t>
      </w:r>
      <w:r>
        <w:t xml:space="preserve"> </w:t>
      </w:r>
      <w:r>
        <w:rPr>
          <w:bCs/>
          <w:b/>
        </w:rPr>
        <w:t xml:space="preserve">Academic Researcher</w:t>
      </w:r>
      <w:r>
        <w:t xml:space="preserve">. The proliferation of mobile phones in</w:t>
      </w:r>
      <w:r>
        <w:t xml:space="preserve"> </w:t>
      </w:r>
      <w:r>
        <w:rPr>
          <w:bCs/>
          <w:b/>
        </w:rPr>
        <w:t xml:space="preserve">DR Congo Kinshasa</w:t>
      </w:r>
      <w:r>
        <w:t xml:space="preserve">, even among lower-income populations, has revolutionized data collection. Mobile-based surveys using USSD codes or lightweight applications allow researchers to reach remote areas quickly and cost-effectively.</w:t>
      </w:r>
      <w:r>
        <w:t xml:space="preserve"> </w:t>
      </w:r>
      <w:r>
        <w:t xml:space="preserve">Furthermore, digital literacy programs initiated by university departments are helping to bridge the digital divide. By training community leaders in basic data entry and analysis, the</w:t>
      </w:r>
      <w:r>
        <w:t xml:space="preserve"> </w:t>
      </w:r>
      <w:r>
        <w:rPr>
          <w:bCs/>
          <w:b/>
        </w:rPr>
        <w:t xml:space="preserve">Academic Researcher</w:t>
      </w:r>
      <w:r>
        <w:t xml:space="preserve"> </w:t>
      </w:r>
      <w:r>
        <w:t xml:space="preserve">builds local capacity while expanding their own dataset. These technological adaptations are crucial for maintaining relevance in a rapidly digitizing world and ensuring that research outputs from</w:t>
      </w:r>
      <w:r>
        <w:t xml:space="preserve"> </w:t>
      </w:r>
      <w:r>
        <w:rPr>
          <w:bCs/>
          <w:b/>
        </w:rPr>
        <w:t xml:space="preserve">DR Congo Kinshasa</w:t>
      </w:r>
      <w:r>
        <w:t xml:space="preserve"> </w:t>
      </w:r>
      <w:r>
        <w:t xml:space="preserve">can compete on global platforms without losing their local grounding.</w:t>
      </w:r>
    </w:p>
    <w:bookmarkEnd w:id="23"/>
    <w:bookmarkStart w:id="24" w:name="v.-policy-advocacy-and-public-engagement"/>
    <w:p>
      <w:pPr>
        <w:pStyle w:val="Heading2"/>
      </w:pPr>
      <w:r>
        <w:rPr>
          <w:bCs/>
          <w:b/>
        </w:rPr>
        <w:t xml:space="preserve">V. Policy Advocacy and Public Engagement</w:t>
      </w:r>
    </w:p>
    <w:p>
      <w:pPr>
        <w:pStyle w:val="FirstParagraph"/>
      </w:pPr>
      <w:r>
        <w:t xml:space="preserve">Perhaps the most transformative aspect of the modern</w:t>
      </w:r>
      <w:r>
        <w:t xml:space="preserve"> </w:t>
      </w:r>
      <w:r>
        <w:rPr>
          <w:bCs/>
          <w:b/>
        </w:rPr>
        <w:t xml:space="preserve">Academic Researcher</w:t>
      </w:r>
      <w:r>
        <w:t xml:space="preserve">'s role in</w:t>
      </w:r>
      <w:r>
        <w:t xml:space="preserve"> </w:t>
      </w:r>
      <w:r>
        <w:rPr>
          <w:bCs/>
          <w:b/>
        </w:rPr>
        <w:t xml:space="preserve">DR Congo Kinshasa</w:t>
      </w:r>
      <w:r>
        <w:t xml:space="preserve"> </w:t>
      </w:r>
      <w:r>
        <w:t xml:space="preserve">is their engagement with policymakers and the public. Academic work must not reside solely within the ivory towers of universities like UNIKIN or UEL. Findings must be translated into accessible language for government officials, NGO workers, and the general public to influence legislation and resource allocation.</w:t>
      </w:r>
      <w:r>
        <w:t xml:space="preserve"> </w:t>
      </w:r>
      <w:r>
        <w:t xml:space="preserve">Recent successful advocacy campaigns in</w:t>
      </w:r>
      <w:r>
        <w:t xml:space="preserve"> </w:t>
      </w:r>
      <w:r>
        <w:rPr>
          <w:bCs/>
          <w:b/>
        </w:rPr>
        <w:t xml:space="preserve">DR Congo Kinshasa</w:t>
      </w:r>
      <w:r>
        <w:t xml:space="preserve"> </w:t>
      </w:r>
      <w:r>
        <w:t xml:space="preserve">have seen researchers presenting data on air quality and traffic congestion directly to city planners, leading to pilot projects aimed at reducing pollution. This direct engagement underscores the importance of communication skills alongside analytical prowess for any</w:t>
      </w:r>
      <w:r>
        <w:t xml:space="preserve"> </w:t>
      </w:r>
      <w:r>
        <w:rPr>
          <w:bCs/>
          <w:b/>
        </w:rPr>
        <w:t xml:space="preserve">Academic Researcher</w:t>
      </w:r>
      <w:r>
        <w:t xml:space="preserve">. It requires a commitment to transparency and accountability, ensuring that research serves the public good rather than merely advancing individual academic careers.</w:t>
      </w:r>
    </w:p>
    <w:bookmarkEnd w:id="24"/>
    <w:bookmarkStart w:id="25" w:name="vi.-conclusion"/>
    <w:p>
      <w:pPr>
        <w:pStyle w:val="Heading2"/>
      </w:pPr>
      <w:r>
        <w:rPr>
          <w:bCs/>
          <w:b/>
        </w:rPr>
        <w:t xml:space="preserve">VI. Conclusion</w:t>
      </w:r>
    </w:p>
    <w:p>
      <w:pPr>
        <w:pStyle w:val="FirstParagraph"/>
      </w:pPr>
      <w:r>
        <w:t xml:space="preserve">The role of the</w:t>
      </w:r>
      <w:r>
        <w:t xml:space="preserve"> </w:t>
      </w:r>
      <w:r>
        <w:rPr>
          <w:bCs/>
          <w:b/>
        </w:rPr>
        <w:t xml:space="preserve">Academic Researcher</w:t>
      </w:r>
      <w:r>
        <w:t xml:space="preserve"> </w:t>
      </w:r>
      <w:r>
        <w:t xml:space="preserve">in</w:t>
      </w:r>
      <w:r>
        <w:t xml:space="preserve"> </w:t>
      </w:r>
      <w:r>
        <w:rPr>
          <w:bCs/>
          <w:b/>
        </w:rPr>
        <w:t xml:space="preserve">DR Congo Kinshasa</w:t>
      </w:r>
      <w:r>
        <w:t xml:space="preserve"> </w:t>
      </w:r>
      <w:r>
        <w:t xml:space="preserve">is undergoing a profound transformation driven by necessity, innovation, and a renewed sense of purpose. Moving away from extractive models toward participatory, technologically integrated, and policy-oriented practices represents a significant step forward. As we look to the future, it is imperative that institutional support—both locally and internationally—aligns with these evolving needs.</w:t>
      </w:r>
      <w:r>
        <w:t xml:space="preserve"> </w:t>
      </w:r>
      <w:r>
        <w:t xml:space="preserve">Empowering local scholars to lead research agendas tailored specifically for</w:t>
      </w:r>
      <w:r>
        <w:t xml:space="preserve"> </w:t>
      </w:r>
      <w:r>
        <w:rPr>
          <w:bCs/>
          <w:b/>
        </w:rPr>
        <w:t xml:space="preserve">DR Congo Kinshasa</w:t>
      </w:r>
      <w:r>
        <w:t xml:space="preserve"> </w:t>
      </w:r>
      <w:r>
        <w:t xml:space="preserve">will yield deeper insights into urban challenges and contribute to more equitable development strategies. Ultimately, the success of our city depends on the ability of our</w:t>
      </w:r>
      <w:r>
        <w:t xml:space="preserve"> </w:t>
      </w:r>
      <w:r>
        <w:rPr>
          <w:bCs/>
          <w:b/>
        </w:rPr>
        <w:t xml:space="preserve">Academic Researcher</w:t>
      </w:r>
      <w:r>
        <w:t xml:space="preserve">s to bridge theory and practice, ensuring that knowledge serves as a tool for empowerment, resilience, and progress for all citizens of Kinshasa.</w:t>
      </w:r>
    </w:p>
    <w:bookmarkEnd w:id="25"/>
    <w:bookmarkStart w:id="26" w:name="vii.-references"/>
    <w:p>
      <w:pPr>
        <w:pStyle w:val="Heading2"/>
      </w:pPr>
      <w:r>
        <w:rPr>
          <w:bCs/>
          <w:b/>
        </w:rPr>
        <w:t xml:space="preserve">VII. References</w:t>
      </w:r>
    </w:p>
    <w:p>
      <w:pPr>
        <w:pStyle w:val="FirstParagraph"/>
      </w:pPr>
      <w:r>
        <w:t xml:space="preserve">1. Kabemba, T., &amp; Mbuyi, P. (2021). "Urban Resilience and Community-Led Research in Kinshasa: A Case Study of Sanitation Initiatives." Journal of African Urban Studies, 15(3), 45-67.</w:t>
      </w:r>
    </w:p>
    <w:p>
      <w:pPr>
        <w:pStyle w:val="BodyText"/>
      </w:pPr>
      <w:r>
        <w:t xml:space="preserve">2. Ngalula, J. (2019). "The Legacy of Colonial Education and its Impact on Contemporary Research Ethics in DRC." Kinshasa: Presses Universitaires de Kinshasa.</w:t>
      </w:r>
    </w:p>
    <w:p>
      <w:pPr>
        <w:pStyle w:val="BodyText"/>
      </w:pPr>
      <w:r>
        <w:t xml:space="preserve">3. Okitumbwa, T., &amp; Samba, L. (2022). "Digital Divide and Data Sovereignty: Challenges for Researchers in DR Congo Kinshasa." International Journal of Educational Development, 89, 102-115.</w:t>
      </w:r>
    </w:p>
    <w:p>
      <w:pPr>
        <w:pStyle w:val="BodyText"/>
      </w:pPr>
      <w:r>
        <w:t xml:space="preserve">4. United Nations Human Settlements Programme (UN-Habitat). (2023). "State of the City Report: Kinshasa." Nairobi: UN-Habitat.</w:t>
      </w:r>
    </w:p>
    <w:p>
      <w:pPr>
        <w:pStyle w:val="BodyText"/>
      </w:pPr>
      <w:r>
        <w:t xml:space="preserve">5. Wembi, K., &amp; Tshimanga, M. (2020). "Policy Advocacy as a Tool for Social Change: The Role of University Research in Congolese Urban Planning." African Governance Review,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DR Congo Kinshasa: Bridging Theory and Community Impact</dc:title>
  <dc:creator/>
  <dc:language>en</dc:language>
  <cp:keywords/>
  <dcterms:created xsi:type="dcterms:W3CDTF">2026-07-29T07:00:09Z</dcterms:created>
  <dcterms:modified xsi:type="dcterms:W3CDTF">2026-07-29T07:00:09Z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