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Lyon</w:t>
      </w:r>
    </w:p>
    <w:bookmarkStart w:id="28" w:name="Xd98bd87b081d311dae5233e0b9e95ca9a097ed0"/>
    <w:p>
      <w:pPr>
        <w:pStyle w:val="Heading1"/>
      </w:pPr>
      <w:r>
        <w:t xml:space="preserve">Bridging Tradition and Innovation:</w:t>
      </w:r>
      <w:r>
        <w:br/>
      </w:r>
      <w:r>
        <w:t xml:space="preserve">The Modern Academic Researcher in France Lyon</w:t>
      </w:r>
    </w:p>
    <w:p>
      <w:pPr>
        <w:pStyle w:val="FirstParagraph"/>
      </w:pPr>
      <w:r>
        <w:rPr>
          <w:bCs/>
          <w:b/>
        </w:rPr>
        <w:t xml:space="preserve">Abstract:</w:t>
      </w:r>
      <w:r>
        <w:br/>
      </w:r>
      <w:r>
        <w:t xml:space="preserve">This paper examines the multifaceted role of the academic researcher within the specific socio-academic ecosystem of France Lyon. As a historic hub of education and commerce, France Lyon presents a unique microcosm for analyzing how traditional scholarly duties intersect with modern demands for innovation, digital transformation, and international collaboration. By analyzing current trends in higher education policy in this region, we argue that the contemporary academic researcher must transcend the role of mere knowledge producer to become an agent of societal change and economic revitalization. This study highlights the unique challenges faced by researchers in France Lyon, including bureaucratic complexities and funding shifts, while proposing a framework for sustainable academic engagement.</w:t>
      </w:r>
    </w:p>
    <w:p>
      <w:pPr>
        <w:pStyle w:val="BodyText"/>
      </w:pPr>
      <w:r>
        <w:rPr>
          <w:bCs/>
          <w:b/>
        </w:rPr>
        <w:t xml:space="preserve">Keywords:</w:t>
      </w:r>
      <w:r>
        <w:t xml:space="preserve"> </w:t>
      </w:r>
      <w:r>
        <w:t xml:space="preserve">Academic Researcher, France Lyon, Higher Education Policy, Innovation Ecosystems</w:t>
      </w:r>
    </w:p>
    <w:bookmarkStart w:id="20" w:name="introduction"/>
    <w:p>
      <w:pPr>
        <w:pStyle w:val="Heading2"/>
      </w:pPr>
      <w:r>
        <w:t xml:space="preserve">1. Introduction</w:t>
      </w:r>
    </w:p>
    <w:p>
      <w:pPr>
        <w:pStyle w:val="FirstParagraph"/>
      </w:pPr>
      <w:r>
        <w:t xml:space="preserve">The landscape of higher education is undergoing a profound transformation globally. Nowhere is this more evident than in the dynamic academic environment of France Lyon. As one of Europe’s leading metropolitan areas for research and development, France Lyon serves as a critical node for intellectual exchange and scientific advancement. Within this vibrant setting, the identity and function of the</w:t>
      </w:r>
      <w:r>
        <w:t xml:space="preserve"> </w:t>
      </w:r>
      <w:r>
        <w:rPr>
          <w:bCs/>
          <w:b/>
        </w:rPr>
        <w:t xml:space="preserve">Academic Researcher</w:t>
      </w:r>
      <w:r>
        <w:t xml:space="preserve"> </w:t>
      </w:r>
      <w:r>
        <w:t xml:space="preserve">are being redefined. Historically viewed as solitary scholars dedicated to pure inquiry, today's researchers in France Lyon must navigate a complex matrix of institutional expectations, societal needs, and global competencies.</w:t>
      </w:r>
    </w:p>
    <w:p>
      <w:pPr>
        <w:pStyle w:val="BodyText"/>
      </w:pPr>
      <w:r>
        <w:t xml:space="preserve">This paper aims to deconstruct the evolving mandate of the</w:t>
      </w:r>
      <w:r>
        <w:t xml:space="preserve"> </w:t>
      </w:r>
      <w:r>
        <w:rPr>
          <w:bCs/>
          <w:b/>
        </w:rPr>
        <w:t xml:space="preserve">Academic Researcher</w:t>
      </w:r>
      <w:r>
        <w:t xml:space="preserve"> </w:t>
      </w:r>
      <w:r>
        <w:t xml:space="preserve">specifically within the context of France Lyon. We explore how local policies in this French city influence research outputs and how researchers can leverage the unique resources available in France Lyon to maximize their impact. The intersection of regional ambition and individual scholarly responsibility creates a distinct professional profile that demands both rigorous analytical skills and broad collaborative capacities.</w:t>
      </w:r>
    </w:p>
    <w:bookmarkEnd w:id="20"/>
    <w:bookmarkStart w:id="21" w:name="Xdcb8c478cee140a7a8f7ff2eb381cb491ffd681"/>
    <w:p>
      <w:pPr>
        <w:pStyle w:val="Heading2"/>
      </w:pPr>
      <w:r>
        <w:t xml:space="preserve">2. The Historical Context of Research in France Lyon</w:t>
      </w:r>
    </w:p>
    <w:p>
      <w:pPr>
        <w:pStyle w:val="FirstParagraph"/>
      </w:pPr>
      <w:r>
        <w:t xml:space="preserve">To understand the current position of the</w:t>
      </w:r>
      <w:r>
        <w:t xml:space="preserve"> </w:t>
      </w:r>
      <w:r>
        <w:rPr>
          <w:bCs/>
          <w:b/>
        </w:rPr>
        <w:t xml:space="preserve">Academic Researcher</w:t>
      </w:r>
      <w:r>
        <w:t xml:space="preserve">, one must first appreciate the historical weight carried by institutions in France Lyon. For centuries, this city has been a crossroads for culture, gastronomy, and industry. The establishment of prestigious universities and Grandes Écoles in France Lyon laid the groundwork for a research culture that values both theoretical depth and practical application.</w:t>
      </w:r>
    </w:p>
    <w:p>
      <w:pPr>
        <w:pStyle w:val="BodyText"/>
      </w:pPr>
      <w:r>
        <w:t xml:space="preserve">In recent decades, the push to modernize academic structures in France has led to significant investments in research clusters within France Lyon. These initiatives have transformed the city into a competitive player on the European stage. However, this transformation places immense pressure on individual researchers. They are no longer evaluated solely by publication counts but also by their ability to translate knowledge into economic value and social benefit, a shift that is particularly pronounced in the ambitious development plans of France Lyon.</w:t>
      </w:r>
    </w:p>
    <w:bookmarkEnd w:id="21"/>
    <w:bookmarkStart w:id="24" w:name="X19a47b4aca651400eaa0a21f876ed30ab327746"/>
    <w:p>
      <w:pPr>
        <w:pStyle w:val="Heading2"/>
      </w:pPr>
      <w:r>
        <w:t xml:space="preserve">3. The Multifaceted Role of the Modern Academic Researcher</w:t>
      </w:r>
    </w:p>
    <w:p>
      <w:pPr>
        <w:pStyle w:val="FirstParagraph"/>
      </w:pPr>
      <w:r>
        <w:t xml:space="preserve">The definition of an</w:t>
      </w:r>
      <w:r>
        <w:t xml:space="preserve"> </w:t>
      </w:r>
      <w:r>
        <w:rPr>
          <w:bCs/>
          <w:b/>
        </w:rPr>
        <w:t xml:space="preserve">Academic Researcher</w:t>
      </w:r>
      <w:r>
        <w:t xml:space="preserve"> </w:t>
      </w:r>
      <w:r>
        <w:t xml:space="preserve">today extends far beyond the laboratory or the library. In France Lyon, we observe three distinct pillars that define this role:</w:t>
      </w:r>
    </w:p>
    <w:bookmarkStart w:id="22" w:name="the-knowledge-producer-and-innovator"/>
    <w:p>
      <w:pPr>
        <w:pStyle w:val="Heading3"/>
      </w:pPr>
      <w:r>
        <w:t xml:space="preserve">3.1 The Knowledge Producer and Innovator</w:t>
      </w:r>
    </w:p>
    <w:p>
      <w:pPr>
        <w:pStyle w:val="FirstParagraph"/>
      </w:pPr>
      <w:r>
        <w:t xml:space="preserve">Fundamentally, the primary duty remains the creation of new knowledge. However, in France Lyon, there is a heightened emphasis on interdisciplinary research. Problems facing society—such as climate change, public health crises, and digital ethics—are rarely contained within single disciplines. Therefore, researchers in France Lyon are increasingly required to collaborate across boundaries with peers from sociology, computer science, biology, and economics.</w:t>
      </w:r>
    </w:p>
    <w:bookmarkEnd w:id="22"/>
    <w:bookmarkStart w:id="23" w:name="the-educational-mentor"/>
    <w:p>
      <w:pPr>
        <w:pStyle w:val="Heading3"/>
      </w:pPr>
      <w:r>
        <w:t xml:space="preserve">3.2 The Educational Mentor</w:t>
      </w:r>
    </w:p>
    <w:p>
      <w:pPr>
        <w:pStyle w:val="FirstParagraph"/>
      </w:pPr>
      <w:r>
        <w:t xml:space="preserve">The role of teaching is inseparable from research in the French university model. In France Lyon, the</w:t>
      </w:r>
      <w:r>
        <w:t xml:space="preserve"> </w:t>
      </w:r>
      <w:r>
        <w:rPr>
          <w:bCs/>
          <w:b/>
        </w:rPr>
        <w:t xml:space="preserve">Academic Researcher</w:t>
      </w:r>
      <w:r>
        <w:t xml:space="preserve"> </w:t>
      </w:r>
      <w:r>
        <w:t xml:space="preserve">serves as a mentor to the next generation of scholars. This involves not only transmitting established facts but also teaching critical thinking and methodological rigor. The challenge lies in balancing time between high-level research output and effective pedagogy, a tension that is frequently felt in institutions across France Lyon.</w:t>
      </w:r>
    </w:p>
    <w:p>
      <w:pPr>
        <w:pStyle w:val="BodyText"/>
      </w:pPr>
      <w:r>
        <w:t xml:space="preserve">3.3 The Public Intellectual</w:t>
      </w:r>
    </w:p>
    <w:p>
      <w:pPr>
        <w:pStyle w:val="BodyText"/>
      </w:pPr>
      <w:r>
        <w:t xml:space="preserve">In an era of misinformation, the credibility of science is under scrutiny. Researchers in France Lyon are expected to engage with the public, communicating complex ideas to policymakers and citizens alike. This "third mission" of universities requires researchers to be accessible and transparent, fostering trust in scientific institutions.</w:t>
      </w:r>
    </w:p>
    <w:bookmarkEnd w:id="23"/>
    <w:bookmarkEnd w:id="24"/>
    <w:bookmarkStart w:id="25" w:name="Xd681c61d048154b2e2ae62fa435ea23082f9a5f"/>
    <w:p>
      <w:pPr>
        <w:pStyle w:val="Heading2"/>
      </w:pPr>
      <w:r>
        <w:t xml:space="preserve">4. Challenges Facing Researchers in France Lyon</w:t>
      </w:r>
    </w:p>
    <w:p>
      <w:pPr>
        <w:pStyle w:val="FirstParagraph"/>
      </w:pPr>
      <w:r>
        <w:t xml:space="preserve">Despite its strengths, the environment for an</w:t>
      </w:r>
      <w:r>
        <w:t xml:space="preserve"> </w:t>
      </w:r>
      <w:r>
        <w:rPr>
          <w:bCs/>
          <w:b/>
        </w:rPr>
        <w:t xml:space="preserve">Academic Researcher</w:t>
      </w:r>
      <w:r>
        <w:t xml:space="preserve"> </w:t>
      </w:r>
      <w:r>
        <w:t xml:space="preserve">in France Lyon is fraught with challenges. Bureaucratic administrative burdens often consume valuable time that could be spent on discovery. Furthermore, funding mechanisms can be competitive and short-term, creating instability for early-career researchers.</w:t>
      </w:r>
    </w:p>
    <w:p>
      <w:pPr>
        <w:pStyle w:val="BodyText"/>
      </w:pPr>
      <w:r>
        <w:t xml:space="preserve">Additionally, the global competition for talent means that institutions in France Lyon must work harder to attract and retain top-tier scholars. The cost of living in major French cities presents a financial pressure that can impact job satisfaction. To address these issues, regional policymakers are exploring new models of support, including improved grants and housing assistance specifically targeted at researchers.</w:t>
      </w:r>
    </w:p>
    <w:bookmarkEnd w:id="25"/>
    <w:bookmarkStart w:id="26" w:name="X3145c3aa5093eccbe68ce360b6385d2f39ba5c8"/>
    <w:p>
      <w:pPr>
        <w:pStyle w:val="Heading2"/>
      </w:pPr>
      <w:r>
        <w:t xml:space="preserve">5. Strategic Opportunities for the Academic Researcher</w:t>
      </w:r>
    </w:p>
    <w:p>
      <w:pPr>
        <w:pStyle w:val="FirstParagraph"/>
      </w:pPr>
      <w:r>
        <w:t xml:space="preserve">Amidst these challenges lie significant opportunities. The ecosystem in France Lyon offers unparalleled access to industry partners, startups, and international networks. By leveraging these connections, an</w:t>
      </w:r>
      <w:r>
        <w:t xml:space="preserve"> </w:t>
      </w:r>
      <w:r>
        <w:rPr>
          <w:bCs/>
          <w:b/>
        </w:rPr>
        <w:t xml:space="preserve">Academic Researcher</w:t>
      </w:r>
      <w:r>
        <w:t xml:space="preserve"> </w:t>
      </w:r>
      <w:r>
        <w:t xml:space="preserve">can accelerate the translation of theoretical findings into real-world solutions.</w:t>
      </w:r>
    </w:p>
    <w:p>
      <w:pPr>
        <w:numPr>
          <w:ilvl w:val="0"/>
          <w:numId w:val="1001"/>
        </w:numPr>
        <w:pStyle w:val="Compact"/>
      </w:pPr>
      <w:r>
        <w:rPr>
          <w:bCs/>
          <w:b/>
        </w:rPr>
        <w:t xml:space="preserve">Digital Integration:</w:t>
      </w:r>
      <w:r>
        <w:t xml:space="preserve"> </w:t>
      </w:r>
      <w:r>
        <w:t xml:space="preserve">Utilizing advanced data analytics and AI tools to enhance research capabilities.</w:t>
      </w:r>
    </w:p>
    <w:p>
      <w:pPr>
        <w:numPr>
          <w:ilvl w:val="0"/>
          <w:numId w:val="1001"/>
        </w:numPr>
        <w:pStyle w:val="Compact"/>
      </w:pPr>
      <w:r>
        <w:rPr>
          <w:bCs/>
          <w:b/>
        </w:rPr>
        <w:t xml:space="preserve">Sustainability Focus:</w:t>
      </w:r>
    </w:p>
    <w:p>
      <w:pPr>
        <w:numPr>
          <w:ilvl w:val="0"/>
          <w:numId w:val="1001"/>
        </w:numPr>
        <w:pStyle w:val="Compact"/>
      </w:pPr>
      <w:r>
        <w:rPr>
          <w:bCs/>
          <w:b/>
        </w:rPr>
        <w:t xml:space="preserve">International Partnerships:</w:t>
      </w:r>
      <w:r>
        <w:t xml:space="preserve">Taking advantage of Lyon’s diplomatic history to foster cross-border collaborations.</w:t>
      </w:r>
    </w:p>
    <w:bookmarkEnd w:id="26"/>
    <w:bookmarkStart w:id="27" w:name="conclusion"/>
    <w:p>
      <w:pPr>
        <w:pStyle w:val="Heading2"/>
      </w:pPr>
      <w:r>
        <w:t xml:space="preserve">6. Conclusion</w:t>
      </w:r>
    </w:p>
    <w:p>
      <w:pPr>
        <w:pStyle w:val="FirstParagraph"/>
      </w:pPr>
      <w:r>
        <w:t xml:space="preserve">The role of the Academic Researcher is undergoing a radical shift, and nowhere is this more pertinent than in France Lyon. As we have demonstrated, the modern researcher must be adaptable, collaborative, and socially engaged. The unique context of France Lyon provides both a rigorous framework for academic excellence and a pressing need for innovative solutions to global problems.</w:t>
      </w:r>
    </w:p>
    <w:p>
      <w:pPr>
        <w:pStyle w:val="BodyText"/>
      </w:pPr>
      <w:r>
        <w:t xml:space="preserve">Looking forward, it is imperative that institutions in France Lyon continue to support their researchers by reducing administrative barriers and fostering an environment where curiosity-driven research can thrive alongside applied innovation. By doing so, we ensure that the</w:t>
      </w:r>
      <w:r>
        <w:t xml:space="preserve"> </w:t>
      </w:r>
      <w:r>
        <w:rPr>
          <w:bCs/>
          <w:b/>
        </w:rPr>
        <w:t xml:space="preserve">Academic Researcher</w:t>
      </w:r>
      <w:r>
        <w:t xml:space="preserve"> </w:t>
      </w:r>
      <w:r>
        <w:t xml:space="preserve">remains a vital pillar of society in France Lyon and beyond. The future of academia depends not just on what is discovered, but on how those discoveries are shared, taught, and applied within communities like France Lyon.</w:t>
      </w:r>
    </w:p>
    <w:p>
      <w:pPr>
        <w:pStyle w:val="BodyText"/>
      </w:pPr>
      <w:r>
        <w:rPr>
          <w:iCs/>
          <w:i/>
        </w:rPr>
        <w:t xml:space="preserve">© 2023 Conference Proceedings on Modern Academic Practices.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the Context of France Lyon</dc:title>
  <dc:creator/>
  <dc:language>en</dc:language>
  <cp:keywords/>
  <dcterms:created xsi:type="dcterms:W3CDTF">2026-07-29T14:33:14Z</dcterms:created>
  <dcterms:modified xsi:type="dcterms:W3CDTF">2026-07-29T14:33:14Z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