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Indonesia</w:t>
      </w:r>
      <w:r>
        <w:t xml:space="preserve"> </w:t>
      </w:r>
      <w:r>
        <w:t xml:space="preserve">Jakarta</w:t>
      </w:r>
    </w:p>
    <w:bookmarkStart w:id="32" w:name="X7f3154037109599a37cc0007964b364dd24fef9"/>
    <w:p>
      <w:pPr>
        <w:pStyle w:val="Heading1"/>
      </w:pPr>
      <w:r>
        <w:t xml:space="preserve">The Evolving Role of the Academic Researcher in Indonesia Jakarta: Bridging Local Context and Global Impact</w:t>
      </w:r>
    </w:p>
    <w:p>
      <w:pPr>
        <w:pStyle w:val="FirstParagraph"/>
      </w:pPr>
      <w:r>
        <w:rPr>
          <w:bCs/>
          <w:b/>
        </w:rPr>
        <w:t xml:space="preserve">A Conference Paper Presented at the International Symposium on Southeast Asian Development Studies</w:t>
      </w:r>
    </w:p>
    <w:p>
      <w:pPr>
        <w:pStyle w:val="BodyText"/>
      </w:pPr>
      <w:r>
        <w:rPr>
          <w:bCs/>
          <w:b/>
        </w:rPr>
        <w:t xml:space="preserve">Abstract:</w:t>
      </w:r>
      <w:r>
        <w:br/>
      </w:r>
      <w:r>
        <w:t xml:space="preserve">This paper examines the transformative trajectory of the Academic Researcher within the specific socio-economic and cultural landscape of Indonesia Jakarta. As Indonesia’s capital serves as a hub for policy-making, economic activity, and demographic diversity, it presents a unique ecosystem for scholarly inquiry. The document explores how modern Academic Researcher profiles are shifting from traditional ivory-tower observers to active participants in societal development. Furthermore, it analyzes the challenges and opportunities specific to conducting high-level research in Indonesia Jakarta, focusing on interdisciplinary collaboration, urban sustainability issues related to climate change and infrastructure, and the importance of localized data generation. The study concludes that for the Academic Researcher in this region to maintain relevance and impact, there must be a stronger synergy between institutional academic goals and community-driven needs.</w:t>
      </w:r>
    </w:p>
    <w:bookmarkStart w:id="20" w:name="introduction"/>
    <w:p>
      <w:pPr>
        <w:pStyle w:val="Heading2"/>
      </w:pPr>
      <w:r>
        <w:t xml:space="preserve">1. Introduction</w:t>
      </w:r>
    </w:p>
    <w:p>
      <w:pPr>
        <w:pStyle w:val="FirstParagraph"/>
      </w:pPr>
      <w:r>
        <w:t xml:space="preserve">The landscape of higher education and scientific inquiry is undergoing rapid transformation globally. However, these global trends manifest in distinct ways depending on the local context. In Southeast Asia, few cities exemplify this complexity as vividly as Indonesia Jakarta. As the political, economic, and cultural heart of the world's third-most populous country, Indonesia Jakarta presents a dense tapestry of challenges ranging from environmental sustainability and urban congestion to digital transformation and social equity.</w:t>
      </w:r>
    </w:p>
    <w:p>
      <w:pPr>
        <w:pStyle w:val="BodyText"/>
      </w:pPr>
      <w:r>
        <w:t xml:space="preserve">This paper argues that the role of the Academic Researcher in this region cannot be defined solely by traditional metrics such as citation counts or international publication rates. Instead, the identity of an Academic Researcher in Indonesia Jakarta is increasingly defined by their capacity to engage with local stakeholders, address urgent regional problems, and contribute to nation-building efforts while maintaining rigorous academic standards. By focusing on this specific geographic and institutional setting, we can better understand how place shapes knowledge production.</w:t>
      </w:r>
    </w:p>
    <w:bookmarkEnd w:id="20"/>
    <w:bookmarkStart w:id="23" w:name="X4cbca7ea852a390b9a3b07b5fab03507d5ef875"/>
    <w:p>
      <w:pPr>
        <w:pStyle w:val="Heading2"/>
      </w:pPr>
      <w:r>
        <w:t xml:space="preserve">2. The Shifting Identity of the Academic Researcher</w:t>
      </w:r>
    </w:p>
    <w:p>
      <w:pPr>
        <w:pStyle w:val="FirstParagraph"/>
      </w:pPr>
      <w:r>
        <w:t xml:space="preserve">Historically, the model of the researcher was one of detached observation. However, contemporary discourse suggests a move toward engaged scholarship. In Indonesia Jakarta, this shift is particularly pronounced due to the rapid pace of urbanization and policy change.</w:t>
      </w:r>
    </w:p>
    <w:bookmarkStart w:id="21" w:name="from-theory-to-praxis"/>
    <w:p>
      <w:pPr>
        <w:pStyle w:val="Heading3"/>
      </w:pPr>
      <w:r>
        <w:t xml:space="preserve">2.1 From Theory to Praxis</w:t>
      </w:r>
    </w:p>
    <w:p>
      <w:pPr>
        <w:pStyle w:val="FirstParagraph"/>
      </w:pPr>
      <w:r>
        <w:t xml:space="preserve">The modern Academic Researcher in Indonesia Jakarta is expected to bridge the gap between theoretical frameworks and practical application. Universities located in the capital are under pressure from government bodies, non-governmental organizations (NGOs), and private sector entities to provide data-driven solutions for immediate problems. For instance, research concerning air quality management or traffic congestion systems requires not only statistical modeling but also an understanding of local governance structures.</w:t>
      </w:r>
    </w:p>
    <w:bookmarkEnd w:id="21"/>
    <w:bookmarkStart w:id="22" w:name="interdisciplinary-necessity"/>
    <w:p>
      <w:pPr>
        <w:pStyle w:val="Heading3"/>
      </w:pPr>
      <w:r>
        <w:t xml:space="preserve">2.2 Interdisciplinary Necessity</w:t>
      </w:r>
    </w:p>
    <w:p>
      <w:pPr>
        <w:pStyle w:val="FirstParagraph"/>
      </w:pPr>
      <w:r>
        <w:t xml:space="preserve">The complexity of issues facing Indonesia Jakarta demands interdisciplinary approaches. The traditional silos between social sciences, natural sciences, and engineering are dissolving. An Academic Researcher focusing on public health in this context must collaborate with urban planners to understand settlement patterns and with data scientists to model disease spread in high-density areas. This collaborative ethos is becoming a defining characteristic of successful research projects originating from Indonesian institutions.</w:t>
      </w:r>
    </w:p>
    <w:bookmarkEnd w:id="22"/>
    <w:bookmarkEnd w:id="23"/>
    <w:bookmarkStart w:id="26" w:name="X73f34913f43991aa79c626ff53fd23c5e874d75"/>
    <w:p>
      <w:pPr>
        <w:pStyle w:val="Heading2"/>
      </w:pPr>
      <w:r>
        <w:t xml:space="preserve">3. Contextual Challenges in Indonesia Jakarta</w:t>
      </w:r>
    </w:p>
    <w:p>
      <w:pPr>
        <w:pStyle w:val="FirstParagraph"/>
      </w:pPr>
      <w:r>
        <w:t xml:space="preserve">While the potential for impact is high, conducting rigorous academic research in Indonesia Jakarta presents unique hurdles that influence the daily work of every Academic Researcher.</w:t>
      </w:r>
    </w:p>
    <w:bookmarkStart w:id="24" w:name="data-accessibility-and-quality"/>
    <w:p>
      <w:pPr>
        <w:pStyle w:val="Heading3"/>
      </w:pPr>
      <w:r>
        <w:t xml:space="preserve">3.1 Data Accessibility and Quality</w:t>
      </w:r>
    </w:p>
    <w:p>
      <w:pPr>
        <w:pStyle w:val="FirstParagraph"/>
      </w:pPr>
      <w:r>
        <w:t xml:space="preserve">A significant challenge for any researcher in this region is access to reliable, granular data. While big data initiatives are growing, historical datasets regarding socio-economic indicators can be fragmented or inconsistent. Academic Researcher efforts are often directed toward building independent databases or partnering with international institutions that have standardized protocols. This reliance on external validation sometimes complicates the narrative of local ownership of knowledge.</w:t>
      </w:r>
    </w:p>
    <w:bookmarkEnd w:id="24"/>
    <w:bookmarkStart w:id="25" w:name="resource-disparities"/>
    <w:p>
      <w:pPr>
        <w:pStyle w:val="Heading3"/>
      </w:pPr>
      <w:r>
        <w:t xml:space="preserve">3.2 Resource Disparities</w:t>
      </w:r>
    </w:p>
    <w:p>
      <w:pPr>
        <w:pStyle w:val="FirstParagraph"/>
      </w:pPr>
      <w:r>
        <w:t xml:space="preserve">Funding for basic science and long-term longitudinal studies remains a critical issue compared to global North counterparts. Academic Researcher in Indonesia Jakarta often operate with limited laboratory infrastructure, necessitating creative solutions and reliance on open-source methodologies. Despite these constraints, the region has seen a surge in digital humanities and social data analysis, leveraging low-cost tools to produce high-impact insights.</w:t>
      </w:r>
    </w:p>
    <w:bookmarkEnd w:id="25"/>
    <w:bookmarkEnd w:id="26"/>
    <w:bookmarkStart w:id="30" w:name="X8badffb8393c57858e4a6257db27d54bdc72e12"/>
    <w:p>
      <w:pPr>
        <w:pStyle w:val="Heading2"/>
      </w:pPr>
      <w:r>
        <w:t xml:space="preserve">4. Strategic Imperatives for Future Research</w:t>
      </w:r>
    </w:p>
    <w:p>
      <w:pPr>
        <w:pStyle w:val="FirstParagraph"/>
      </w:pPr>
      <w:r>
        <w:t xml:space="preserve">To maximize their contribution, Academic Researcher operating in Indonesia Jakarta must adopt specific strategic imperatives that align with both local needs and global academic standards.</w:t>
      </w:r>
    </w:p>
    <w:bookmarkStart w:id="27" w:name="localization-of-global-goals"/>
    <w:p>
      <w:pPr>
        <w:pStyle w:val="Heading3"/>
      </w:pPr>
      <w:r>
        <w:t xml:space="preserve">4.1 Localization of Global Goals</w:t>
      </w:r>
    </w:p>
    <w:p>
      <w:pPr>
        <w:pStyle w:val="FirstParagraph"/>
      </w:pPr>
      <w:r>
        <w:t xml:space="preserve">The United Nations Sustainable Development Goals (SDGs) provide a universal framework, but their implementation is deeply local. Academic Researcher must tailor global goals to the realities of Indonesia Jakarta. For example, while climate change is a global issue, the specific vulnerability of coastal areas in Jakarta to sinking and flooding requires hyper-local research strategies that involve community resilience planning.</w:t>
      </w:r>
    </w:p>
    <w:bookmarkEnd w:id="27"/>
    <w:bookmarkStart w:id="28" w:name="Xc905e75e0f8108bf06158ff587537f019984d41"/>
    <w:p>
      <w:pPr>
        <w:pStyle w:val="Heading3"/>
      </w:pPr>
      <w:r>
        <w:t xml:space="preserve">4.2 Strengthening Industry-Academia Partnerships</w:t>
      </w:r>
    </w:p>
    <w:p>
      <w:pPr>
        <w:pStyle w:val="FirstParagraph"/>
      </w:pPr>
      <w:r>
        <w:t xml:space="preserve">The private sector in Indonesia Jakarta is a major driver of innovation. Academic Researcher should view industry partners not just as funding sources but as co-creators of knowledge. Technology transfer offices in major universities are increasingly vital for ensuring that research outputs—whether new materials, software algorithms, or policy recommendations—reach the market and improve societal well-being.</w:t>
      </w:r>
    </w:p>
    <w:bookmarkEnd w:id="28"/>
    <w:bookmarkStart w:id="29" w:name="digital-collaboration-networks"/>
    <w:p>
      <w:pPr>
        <w:pStyle w:val="Heading3"/>
      </w:pPr>
      <w:r>
        <w:t xml:space="preserve">4.3 Digital Collaboration Networks</w:t>
      </w:r>
    </w:p>
    <w:p>
      <w:pPr>
        <w:pStyle w:val="FirstParagraph"/>
      </w:pPr>
      <w:r>
        <w:t xml:space="preserve">To overcome resource limitations, Academic Researcher must leverage digital collaboration networks. By connecting with peers across Southeast Asia and beyond through virtual research environments, scholars in Indonesia Jakarta can access shared data repositories and computational power. This democratization of research infrastructure is crucial for maintaining competitiveness in the global academic arena.</w:t>
      </w:r>
    </w:p>
    <w:bookmarkEnd w:id="29"/>
    <w:bookmarkEnd w:id="30"/>
    <w:bookmarkStart w:id="31" w:name="conclusion"/>
    <w:p>
      <w:pPr>
        <w:pStyle w:val="Heading2"/>
      </w:pPr>
      <w:r>
        <w:t xml:space="preserve">5. Conclusion</w:t>
      </w:r>
    </w:p>
    <w:p>
      <w:pPr>
        <w:pStyle w:val="FirstParagraph"/>
      </w:pPr>
      <w:r>
        <w:t xml:space="preserve">The role of the Academic Researcher in Indonesia Jakarta is at a critical juncture. It is no longer sufficient to merely publish findings that contribute to abstract global theories; there is a pressing need for research that resonates with the immediate realities of life in one of the world’s most dynamic megacities. The future success of higher education institutions and scientific progress in this region depends on empowering Academic Researcher who are agile, interdisciplinary, and deeply engaged with their communities.</w:t>
      </w:r>
    </w:p>
    <w:p>
      <w:pPr>
        <w:pStyle w:val="BodyText"/>
      </w:pPr>
      <w:r>
        <w:t xml:space="preserve">By embracing these challenges and opportunities, scholars in Indonesia Jakarta can set a precedent for how regional contexts inform global knowledge production. The path forward requires sustained investment in research infrastructure, supportive policy frameworks that value local impact alongside international prestige, and a cultural shift within academia that rewards collaboration and societal relevance. Ultimately, the Academic Researcher serves as the intellectual engine driving Indonesia Jakarta toward a more sustainable and equitable future.</w:t>
      </w:r>
    </w:p>
    <w:p>
      <w:pPr>
        <w:pStyle w:val="BodyText"/>
      </w:pPr>
      <w:r>
        <w:br/>
      </w:r>
    </w:p>
    <w:p>
      <w:r>
        <w:pict>
          <v:rect style="width:0;height:1.5pt" o:hralign="center" o:hrstd="t" o:hr="t"/>
        </w:pict>
      </w:r>
    </w:p>
    <w:p>
      <w:pPr>
        <w:pStyle w:val="FirstParagraph"/>
      </w:pPr>
      <w:r>
        <w:rPr>
          <w:iCs/>
          <w:i/>
        </w:rPr>
        <w:t xml:space="preserve">Note: This document is formatted for academic review purposes regarding conference proceedings in the region of Indonesia Jakarta.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Academic Researcher in Indonesia Jakarta</dc:title>
  <dc:creator/>
  <dc:language>en</dc:language>
  <cp:keywords/>
  <dcterms:created xsi:type="dcterms:W3CDTF">2026-07-29T18:10:15Z</dcterms:created>
  <dcterms:modified xsi:type="dcterms:W3CDTF">2026-07-29T18:10:15Z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