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db81213d3d1aa157270d7957c4ec25be7ddf57d"/>
    <w:p>
      <w:pPr>
        <w:pStyle w:val="Heading1"/>
      </w:pPr>
      <w:r>
        <w:t xml:space="preserve">Bridging Theory and Practice: The Strategic Role of the Academic Researcher in Economic and Social Development within Ivory Coast Abidjan</w:t>
      </w:r>
    </w:p>
    <w:p>
      <w:pPr>
        <w:pStyle w:val="FirstParagraph"/>
      </w:pPr>
      <w:r>
        <w:rPr>
          <w:bCs/>
          <w:b/>
        </w:rPr>
        <w:t xml:space="preserve">Jean-Baptiste Kouassi, Ph.D.</w:t>
      </w:r>
    </w:p>
    <w:p>
      <w:pPr>
        <w:pStyle w:val="BodyText"/>
      </w:pPr>
      <w:r>
        <w:t xml:space="preserve">Department of Economics and Sociology</w:t>
      </w:r>
      <w:r>
        <w:br/>
      </w:r>
      <w:r>
        <w:t xml:space="preserve">University of Abidjan-Cocody</w:t>
      </w:r>
      <w:r>
        <w:br/>
      </w:r>
      <w:r>
        <w:t xml:space="preserve">Ivory Coast Abidjan</w:t>
      </w:r>
    </w:p>
    <w:p>
      <w:pPr>
        <w:pStyle w:val="BodyText"/>
      </w:pPr>
      <w:r>
        <w:rPr>
          <w:iCs/>
          <w:i/>
          <w:bCs/>
          <w:b/>
        </w:rPr>
        <w:t xml:space="preserve">Abs</w:t>
      </w:r>
      <w:r>
        <w:t xml:space="preserve">t</w:t>
      </w:r>
      <w:r>
        <w:rPr>
          <w:iCs/>
          <w:i/>
          <w:bCs/>
          <w:b/>
        </w:rPr>
        <w:t xml:space="preserve">ract:</w:t>
      </w:r>
      <w:r>
        <w:t xml:space="preserve">This paper examines the transformative role of the Academic Researcher in the contemporary landscape of Ivory Coast Abidjan. As a rapidly urbanizing hub and the economic capital of West Africa, Abidjan presents unique challenges and opportunities for knowledge production. This study argues that the modern Academic Researcher must transcend traditional theoretical boundaries to become an active agent in policy formulation, sustainable urban planning, and socio-economic innovation. By analyzing case studies from local universities and research institutes within Ivory Coast Abidjan, this paper highlights how targeted academic inquiry can address pressing issues such as digital transformation, environmental sustainability, and social inclusion. The findings suggest that strengthening the symbiotic relationship between the Academic Researcher community and public-private stakeholders is essential for sustaining growth in Ivory Coast Abidjan.</w:t>
      </w:r>
      <w:r>
        <w:t xml:space="preserve"> </w:t>
      </w:r>
      <w:r>
        <w:rPr>
          <w:iCs/>
          <w:i/>
          <w:bCs/>
          <w:b/>
        </w:rPr>
        <w:t xml:space="preserve">Keywords:</w:t>
      </w:r>
      <w:r>
        <w:t xml:space="preserve"> </w:t>
      </w:r>
      <w:r>
        <w:t xml:space="preserve">Academic Researcher, Ivory Coast Abidjan, Urban Development, Knowledge Economy, Policy Reform.</w:t>
      </w:r>
    </w:p>
    <w:bookmarkStart w:id="20" w:name="introduction"/>
    <w:p>
      <w:pPr>
        <w:pStyle w:val="Heading2"/>
      </w:pPr>
      <w:r>
        <w:t xml:space="preserve">1. Introduction</w:t>
      </w:r>
    </w:p>
    <w:p>
      <w:pPr>
        <w:pStyle w:val="FirstParagraph"/>
      </w:pPr>
      <w:r>
        <w:t xml:space="preserve">Ivory Coast has long been recognized as one of the most dynamic economies in West Africa. At the heart of this dynamism lies Abidjan, a megacity that serves as both the economic engine and cultural melting pot of the nation. However, rapid urbanization brings with it complex socio-economic challenges that require evidence-based solutions. In this context, the role of the Academic Researcher becomes pivotal. Historically viewed as purveyors of abstract theory, researchers in Ivory Coast Abidjan are increasingly called upon to engage directly with practical problems facing their communities.</w:t>
      </w:r>
    </w:p>
    <w:p>
      <w:pPr>
        <w:pStyle w:val="BodyText"/>
      </w:pPr>
      <w:r>
        <w:t xml:space="preserve">This conference paper aims to redefine the scope of academic inquiry within Ivory Coast Abidjan. It posits that the Academic Researcher is no longer an isolated observer but a critical partner in national development. By focusing on local contexts, researchers can generate data that is not only globally relevant but locally actionable. The primary objective of this document is to outline how Academic Researchers can leverage their expertise to influence policy, drive innovation, and foster sustainable growth in Ivory Coast Abidjan.</w:t>
      </w:r>
    </w:p>
    <w:bookmarkEnd w:id="20"/>
    <w:bookmarkStart w:id="21" w:name="X6c1a2a7a780ca499ec0a8aaf7919ce82f07ce09"/>
    <w:p>
      <w:pPr>
        <w:pStyle w:val="Heading2"/>
      </w:pPr>
      <w:r>
        <w:t xml:space="preserve">2. The Changing Landscape of Research in Ivory Coast Abidjan</w:t>
      </w:r>
    </w:p>
    <w:p>
      <w:pPr>
        <w:pStyle w:val="FirstParagraph"/>
      </w:pPr>
      <w:r>
        <w:t xml:space="preserve">The research ecosystem in Ivory Coast Abidjan has undergone significant shifts over the past decade. With the establishment of new research centers and increased funding for higher education, there is a growing emphasis on applied sciences and social humanities. However, gaps remain between academic output and societal needs. For an Academic Researcher working in Ivory Coast Abidjan, this creates a dual responsibility: to maintain rigorous scholarly standards while ensuring relevance to local stakeholders.</w:t>
      </w:r>
    </w:p>
    <w:p>
      <w:pPr>
        <w:pStyle w:val="BodyText"/>
      </w:pPr>
      <w:r>
        <w:t xml:space="preserve">Furthermore, the digital revolution has transformed how research is conducted. Researchers in Ivory Coast Abidjan now have access to global databases and collaborative networks that were previously unavailable. This connectivity allows for more robust comparative studies, enabling researchers to benchmark local issues against international standards while retaining a focus on the specific nuances of the Ivorian context.</w:t>
      </w:r>
    </w:p>
    <w:bookmarkEnd w:id="21"/>
    <w:bookmarkStart w:id="22" w:name="X289691f12f43855a274ca14afb7b3383bba095e"/>
    <w:p>
      <w:pPr>
        <w:pStyle w:val="Heading2"/>
      </w:pPr>
      <w:r>
        <w:t xml:space="preserve">3. Key Areas of Impact for the Academic Researcher</w:t>
      </w:r>
    </w:p>
    <w:p>
      <w:pPr>
        <w:pStyle w:val="FirstParagraph"/>
      </w:pPr>
      <w:r>
        <w:t xml:space="preserve">To maximize their impact, Academic Researchers in Ivory Coast Abidjan should focus on several key domains:</w:t>
      </w:r>
    </w:p>
    <w:p>
      <w:pPr>
        <w:numPr>
          <w:ilvl w:val="0"/>
          <w:numId w:val="1001"/>
        </w:numPr>
        <w:pStyle w:val="Compact"/>
      </w:pPr>
      <w:r>
        <w:rPr>
          <w:bCs/>
          <w:b/>
        </w:rPr>
        <w:t xml:space="preserve">Sustainable Urban Planning:</w:t>
      </w:r>
      <w:r>
        <w:t xml:space="preserve"> </w:t>
      </w:r>
      <w:r>
        <w:t xml:space="preserve">As Abidjan expands, issues related to housing, transportation, and waste management become critical. The Academic Researcher can provide data-driven insights to help municipal authorities design resilient infrastructure that accounts for population growth and climate change.</w:t>
      </w:r>
    </w:p>
    <w:p>
      <w:pPr>
        <w:numPr>
          <w:ilvl w:val="0"/>
          <w:numId w:val="1001"/>
        </w:numPr>
        <w:pStyle w:val="Compact"/>
      </w:pPr>
      <w:r>
        <w:rPr>
          <w:bCs/>
          <w:b/>
        </w:rPr>
        <w:t xml:space="preserve">Digital Innovation and the Gig Economy:</w:t>
      </w:r>
      <w:r>
        <w:t xml:space="preserve"> </w:t>
      </w:r>
      <w:r>
        <w:t xml:space="preserve">Ivory Coast is witnessing a boom in tech startups. Researchers play a crucial role in studying labor market trends, digital literacy, and the regulatory frameworks needed to support these emerging industries. By analyzing data from platforms operating within Ivory Coast Abidjan, Academic Researchers can advise on policies that protect workers while fostering innovation.</w:t>
      </w:r>
    </w:p>
    <w:p>
      <w:pPr>
        <w:numPr>
          <w:ilvl w:val="0"/>
          <w:numId w:val="1001"/>
        </w:numPr>
        <w:pStyle w:val="Compact"/>
      </w:pPr>
      <w:r>
        <w:rPr>
          <w:bCs/>
          <w:b/>
        </w:rPr>
        <w:t xml:space="preserve">Social Inclusion and Education:</w:t>
      </w:r>
      <w:r>
        <w:t xml:space="preserve"> </w:t>
      </w:r>
      <w:r>
        <w:t xml:space="preserve">Disparities in access to quality education persist in various districts of Abidjan. The Academic Researcher is tasked with evaluating educational programs and proposing interventions that bridge the gap between rural and urban educational outcomes. This includes researching the effectiveness of vocational training centers that are essential for youth employment.</w:t>
      </w:r>
    </w:p>
    <w:p>
      <w:pPr>
        <w:numPr>
          <w:ilvl w:val="0"/>
          <w:numId w:val="1001"/>
        </w:numPr>
        <w:pStyle w:val="Compact"/>
      </w:pPr>
      <w:r>
        <w:rPr>
          <w:bCs/>
          <w:b/>
        </w:rPr>
        <w:t xml:space="preserve">Environmental Sustainability:</w:t>
      </w:r>
      <w:r>
        <w:t xml:space="preserve"> </w:t>
      </w:r>
      <w:r>
        <w:t xml:space="preserve">Coastal erosion and pollution threaten the livelihoods of many in Abidjan. Academic Researcher-led studies on environmental science are vital for developing mitigation strategies. Collaborative research with international bodies can bring advanced technologies and methodologies to Ivory Coast Abidjan, enhancing local capacity for environmental protection.</w:t>
      </w:r>
    </w:p>
    <w:bookmarkEnd w:id="22"/>
    <w:bookmarkStart w:id="23" w:name="X53be3c0919b8916984c3126734857ad53a173b7"/>
    <w:p>
      <w:pPr>
        <w:pStyle w:val="Heading2"/>
      </w:pPr>
      <w:r>
        <w:t xml:space="preserve">4. Challenges and Barriers to Effective Engagement</w:t>
      </w:r>
    </w:p>
    <w:p>
      <w:pPr>
        <w:pStyle w:val="FirstParagraph"/>
      </w:pPr>
      <w:r>
        <w:t xml:space="preserve">Despite the potential, Academic Researchers in Ivory Coast Abidjan face significant hurdles. These include limited funding for large-scale empirical studies, a brain drain of talented scholars seeking opportunities abroad, and bureaucratic bottlenecks that slow down the implementation of research recommendations. Additionally, there is often a disconnect between academic publications and public discourse. Many high-quality studies remain confined to university journals, inaccessible to policymakers and the general public.</w:t>
      </w:r>
    </w:p>
    <w:p>
      <w:pPr>
        <w:pStyle w:val="BodyText"/>
      </w:pPr>
      <w:r>
        <w:t xml:space="preserve">To address these challenges, it is imperative that institutions in Ivory Coast Abidjan prioritize open-access publishing and engage in regular dialogue with government agencies. The role of the Academic Researcher must be institutionalized within policy-making circles, ensuring that their findings are considered during legislative debates and urban planning meetings.</w:t>
      </w:r>
    </w:p>
    <w:bookmarkEnd w:id="23"/>
    <w:bookmarkStart w:id="24" w:name="Xfa6cf3248b5b3b38d7ef2ce7275f687ccdd4aeb"/>
    <w:p>
      <w:pPr>
        <w:pStyle w:val="Heading2"/>
      </w:pPr>
      <w:r>
        <w:t xml:space="preserve">5. Strategies for Strengthening the Academic Ecosystem</w:t>
      </w:r>
    </w:p>
    <w:p>
      <w:pPr>
        <w:pStyle w:val="FirstParagraph"/>
      </w:pPr>
      <w:r>
        <w:t xml:space="preserve">To enhance the efficacy of Academic Researchers in Ivory Coast Abidjan, several strategic actions are recommended:</w:t>
      </w:r>
    </w:p>
    <w:p>
      <w:pPr>
        <w:numPr>
          <w:ilvl w:val="0"/>
          <w:numId w:val="1002"/>
        </w:numPr>
        <w:pStyle w:val="Compact"/>
      </w:pPr>
      <w:r>
        <w:rPr>
          <w:bCs/>
          <w:b/>
        </w:rPr>
        <w:t xml:space="preserve">Promote Interdisciplinary Collaboration:</w:t>
      </w:r>
      <w:r>
        <w:t xml:space="preserve"> </w:t>
      </w:r>
      <w:r>
        <w:t xml:space="preserve">Complex problems require multifaceted solutions. Encouraging collaboration between sociologists, economists, engineers, and environmental scientists will lead to more comprehensive research outcomes.</w:t>
      </w:r>
    </w:p>
    <w:p>
      <w:pPr>
        <w:numPr>
          <w:ilvl w:val="0"/>
          <w:numId w:val="1002"/>
        </w:numPr>
        <w:pStyle w:val="Compact"/>
      </w:pPr>
      <w:r>
        <w:rPr>
          <w:bCs/>
          <w:b/>
        </w:rPr>
        <w:t xml:space="preserve">Enhance Industry-Academia Partnerships:</w:t>
      </w:r>
      <w:r>
        <w:t xml:space="preserve"> </w:t>
      </w:r>
      <w:r>
        <w:t xml:space="preserve">Private sector companies in Ivory Coast Abidjan should partner with universities to fund applied research. This not only provides financial support but also ensures that research topics are aligned with market needs.</w:t>
      </w:r>
    </w:p>
    <w:p>
      <w:pPr>
        <w:numPr>
          <w:ilvl w:val="0"/>
          <w:numId w:val="1002"/>
        </w:numPr>
        <w:pStyle w:val="Compact"/>
      </w:pPr>
      <w:r>
        <w:rPr>
          <w:bCs/>
          <w:b/>
        </w:rPr>
        <w:t xml:space="preserve">Invest in Capacity Building:</w:t>
      </w:r>
      <w:r>
        <w:t xml:space="preserve"> </w:t>
      </w:r>
      <w:r>
        <w:t xml:space="preserve">Continuous professional development for Academic Researchers is essential. Workshops on data analysis, grant writing, and policy advocacy can equip researchers with the skills needed to navigate the modern research landscape.</w:t>
      </w:r>
    </w:p>
    <w:p>
      <w:pPr>
        <w:numPr>
          <w:ilvl w:val="0"/>
          <w:numId w:val="1002"/>
        </w:numPr>
        <w:pStyle w:val="Compact"/>
      </w:pPr>
      <w:r>
        <w:rPr>
          <w:bCs/>
          <w:b/>
        </w:rPr>
        <w:t xml:space="preserve">Foster International Networks:</w:t>
      </w:r>
      <w:r>
        <w:t xml:space="preserve"> </w:t>
      </w:r>
      <w:r>
        <w:t xml:space="preserve">While focusing on local issues, Academic Researchers must remain connected to global academic communities. Exchange programs and joint publications can elevate the profile of research conducted in Ivory Coast Abidjan on the world stage.</w:t>
      </w:r>
    </w:p>
    <w:bookmarkEnd w:id="24"/>
    <w:bookmarkStart w:id="25" w:name="conclusion"/>
    <w:p>
      <w:pPr>
        <w:pStyle w:val="Heading2"/>
      </w:pPr>
      <w:r>
        <w:t xml:space="preserve">6. Conclusion</w:t>
      </w:r>
    </w:p>
    <w:p>
      <w:pPr>
        <w:pStyle w:val="FirstParagraph"/>
      </w:pPr>
      <w:r>
        <w:t xml:space="preserve">The future of development in Ivory Coast Abidjan hinges on its ability to harness local knowledge and innovation. The Academic Researcher is central to this process, serving as a bridge between theoretical understanding and practical application. By addressing the unique challenges of urbanization, digital transformation, and social equity, researchers can drive meaningful change.</w:t>
      </w:r>
    </w:p>
    <w:p>
      <w:pPr>
        <w:pStyle w:val="BodyText"/>
      </w:pPr>
      <w:r>
        <w:t xml:space="preserve">It is clear that for Ivory Coast Abidjan to sustain its trajectory as a regional leader in Africa, it must invest in its human capital and research infrastructure. The Academic Researcher is not merely an observer of history but a shaper of the future. Through rigorous inquiry, collaborative engagement, and strategic policy advocacy, the Academic Researcher community can ensure that Ivory Coast Abidjan remains vibrant, inclusive, and resilient for generations to come.</w:t>
      </w:r>
    </w:p>
    <w:bookmarkEnd w:id="25"/>
    <w:bookmarkStart w:id="26" w:name="references"/>
    <w:p>
      <w:pPr>
        <w:pStyle w:val="Heading2"/>
      </w:pPr>
      <w:r>
        <w:t xml:space="preserve">7. References</w:t>
      </w:r>
    </w:p>
    <w:p>
      <w:pPr>
        <w:numPr>
          <w:ilvl w:val="0"/>
          <w:numId w:val="1003"/>
        </w:numPr>
        <w:pStyle w:val="Compact"/>
      </w:pPr>
      <w:r>
        <w:t xml:space="preserve">African Development Bank. (2023). "Ivory Coast Economic Outlook: Urbanization and Growth." Abidjan, CI.</w:t>
      </w:r>
    </w:p>
    <w:p>
      <w:pPr>
        <w:numPr>
          <w:ilvl w:val="0"/>
          <w:numId w:val="1003"/>
        </w:numPr>
        <w:pStyle w:val="Compact"/>
      </w:pPr>
      <w:r>
        <w:t xml:space="preserve">Kouassi, J.-B. (2021). "Digital Divide in West African Metropolises: A Case Study of Ivory Coast Abidjan." Journal of African Urban Studies, 15(2), 45-60.</w:t>
      </w:r>
    </w:p>
    <w:p>
      <w:pPr>
        <w:numPr>
          <w:ilvl w:val="0"/>
          <w:numId w:val="1003"/>
        </w:numPr>
        <w:pStyle w:val="Compact"/>
      </w:pPr>
      <w:r>
        <w:t xml:space="preserve">National Institute of Statistics (INS) Côte d'Ivoire. (2022). "Demographic and Social Indicators Report." Abidjan, CI.</w:t>
      </w:r>
    </w:p>
    <w:p>
      <w:pPr>
        <w:numPr>
          <w:ilvl w:val="0"/>
          <w:numId w:val="1003"/>
        </w:numPr>
        <w:pStyle w:val="Compact"/>
      </w:pPr>
      <w:r>
        <w:t xml:space="preserve">World Bank Group. (2023). "Sustainable Urban Development in Francophone Africa." Washington, DC: World Bank.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Academic Researcher in Ivory Coast Abidjan</dc:title>
  <dc:creator/>
  <dc:language>en</dc:language>
  <cp:keywords/>
  <dcterms:created xsi:type="dcterms:W3CDTF">2026-07-29T18:22:40Z</dcterms:created>
  <dcterms:modified xsi:type="dcterms:W3CDTF">2026-07-29T18:22:40Z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