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Contemporary</w:t>
      </w:r>
      <w:r>
        <w:t xml:space="preserve"> </w:t>
      </w:r>
      <w:r>
        <w:t xml:space="preserve">Japan</w:t>
      </w:r>
      <w:r>
        <w:t xml:space="preserve"> </w:t>
      </w:r>
      <w:r>
        <w:t xml:space="preserve">Kyoto</w:t>
      </w:r>
    </w:p>
    <w:bookmarkStart w:id="29" w:name="Xa37ff3eb6782fec6fc099b2fadc1498e878e83c"/>
    <w:p>
      <w:pPr>
        <w:pStyle w:val="Heading1"/>
      </w:pPr>
      <w:r>
        <w:t xml:space="preserve">Intersecting Traditions and Innovations:</w:t>
      </w:r>
      <w:r>
        <w:br/>
      </w:r>
      <w:r>
        <w:t xml:space="preserve">The Evolving Role of the Academic Researcher in Japan Kyoto</w:t>
      </w:r>
    </w:p>
    <w:p>
      <w:pPr>
        <w:pStyle w:val="FirstParagraph"/>
      </w:pPr>
      <w:r>
        <w:t xml:space="preserve">Author Name</w:t>
      </w:r>
      <w:r>
        <w:br/>
      </w:r>
      <w:r>
        <w:t xml:space="preserve">Department of Sociology and Cultural Studies</w:t>
      </w:r>
      <w:r>
        <w:br/>
      </w:r>
      <w:r>
        <w:t xml:space="preserve">Global Institute for Advanced Research</w:t>
      </w:r>
      <w:r>
        <w:br/>
      </w:r>
      <w:r>
        <w:t xml:space="preserve">Correspondence: author@example.edu</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multifaceted role of the Academic Researcher within the unique socio-cultural and intellectual landscape of Japan Kyoto. As a city that serves as both a historical custodian of Japanese heritage and a burgeoning hub for modern technological innovation, Japan Kyoto presents a distinctive environment for scholarly inquiry. This study explores how researchers navigate the tension between traditional values and cutting-edge science, analyzing case studies from interdisciplinary fields such as digital humanities, environmental sustainability, and artificial intelligence ethics. The findings suggest that successful Academic Researcher in this region must act not only as data producers but also as cultural mediators who bridge the gap between ancient wisdom and future-facing technologies.</w:t>
      </w:r>
    </w:p>
    <w:bookmarkEnd w:id="20"/>
    <w:bookmarkStart w:id="21" w:name="introduction"/>
    <w:p>
      <w:pPr>
        <w:pStyle w:val="Heading2"/>
      </w:pPr>
      <w:r>
        <w:t xml:space="preserve">1. Introduction</w:t>
      </w:r>
    </w:p>
    <w:p>
      <w:pPr>
        <w:pStyle w:val="FirstParagraph"/>
      </w:pPr>
      <w:r>
        <w:t xml:space="preserve">The city of Japan Kyoto stands as a paradoxical entity in the global academic community. On one hand, it is renowned for its preservation of centuries-old temples, traditional crafts, and Zen Buddhist practices that define much of East Asian cultural identity. On the other hand, it hosts leading technology parks and research institutes focused on robotics, quantum computing, and biotechnology. In this context, the role of the</w:t>
      </w:r>
      <w:r>
        <w:t xml:space="preserve"> </w:t>
      </w:r>
      <w:r>
        <w:rPr>
          <w:bCs/>
          <w:b/>
        </w:rPr>
        <w:t xml:space="preserve">Academic Researcher</w:t>
      </w:r>
      <w:r>
        <w:t xml:space="preserve"> </w:t>
      </w:r>
      <w:r>
        <w:t xml:space="preserve">is not merely to observe but to actively synthesize these disparate elements.</w:t>
      </w:r>
    </w:p>
    <w:p>
      <w:pPr>
        <w:pStyle w:val="BodyText"/>
      </w:pPr>
      <w:r>
        <w:t xml:space="preserve">This paper argues that the effectiveness of an Academic Researcher in Japan Kyoto is directly correlated with their ability to engage with local community stakeholders while maintaining rigorous scientific standards. Unlike metropolitan hubs like Tokyo or Osaka, where speed and scale often dictate research priorities, the pace and ethos of Japan Kyoto require a more nuanced approach. Here, respect for history and social harmony are not obstacles to innovation but foundational components of sustainable research frameworks.</w:t>
      </w:r>
    </w:p>
    <w:bookmarkEnd w:id="21"/>
    <w:bookmarkStart w:id="22" w:name="X3ead15863d9882a227969396cb091ddf16e9561"/>
    <w:p>
      <w:pPr>
        <w:pStyle w:val="Heading2"/>
      </w:pPr>
      <w:r>
        <w:t xml:space="preserve">2. The Historical Context: Kyoto as an Intellectual Cradle</w:t>
      </w:r>
    </w:p>
    <w:p>
      <w:pPr>
        <w:pStyle w:val="FirstParagraph"/>
      </w:pPr>
      <w:r>
        <w:t xml:space="preserve">To understand the current landscape, one must first appreciate the historical weight that surrounds every Academic Researcher working in Japan Kyoto. Since its establishment as the capital in 794 AD, this city has been a center for education and art. Today, prestigious institutions such as Kyoto University remain at the forefront of Nobel Prize-winning discoveries.</w:t>
      </w:r>
    </w:p>
    <w:p>
      <w:pPr>
        <w:pStyle w:val="BodyText"/>
      </w:pPr>
      <w:r>
        <w:t xml:space="preserve">However, this legacy creates a specific pressure on modern scholars. The Academic Researcher in Japan Kyoto often operates under the gaze of history. This environment encourages longitudinal studies and meticulous attention to detail—traits that are invaluable in fields such as archaeology, materials science, and pharmaceutical development. Furthermore, the presence of numerous shrines and temples provides unique opportunities for ethnographic research, requiring researchers to possess not only scientific literacy but also cultural sensitivity.</w:t>
      </w:r>
    </w:p>
    <w:bookmarkEnd w:id="22"/>
    <w:bookmarkStart w:id="23" w:name="Xc324216a23d66bb4c31c7d1761f5b134078b5b5"/>
    <w:p>
      <w:pPr>
        <w:pStyle w:val="Heading2"/>
      </w:pPr>
      <w:r>
        <w:t xml:space="preserve">3. Methodological Adaptations in a Dual-Era City</w:t>
      </w:r>
    </w:p>
    <w:p>
      <w:pPr>
        <w:pStyle w:val="FirstParagraph"/>
      </w:pPr>
      <w:r>
        <w:t xml:space="preserve">The methodology employed by an Academic Researcher in Japan Kyoto must adapt to the city’s dual identity. Traditional qualitative methods, such as participant observation and oral history interviews, are essential for understanding the social fabric of communities that have remained largely unchanged for generations. Simultaneously, quantitative approaches involving big data analytics are increasingly used to manage urban planning and traffic flow in a historic city center.</w:t>
      </w:r>
    </w:p>
    <w:p>
      <w:pPr>
        <w:pStyle w:val="BodyText"/>
      </w:pPr>
      <w:r>
        <w:t xml:space="preserve">For instance, recent projects involving digital twins of Kyoto’s historical districts demonstrate how an Academic Researcher can use computational models to predict the impact of tourism on structural integrity. This hybrid methodology reflects a broader trend where technology serves as a tool for preservation rather than just development. The researcher thus becomes both an engineer and a conservator, tasked with ensuring that progress does not erase heritage.</w:t>
      </w:r>
    </w:p>
    <w:bookmarkEnd w:id="23"/>
    <w:bookmarkStart w:id="24" w:name="X0e9edb2511ee92b89411139321c5ebc135fa2ae"/>
    <w:p>
      <w:pPr>
        <w:pStyle w:val="Heading2"/>
      </w:pPr>
      <w:r>
        <w:t xml:space="preserve">4. Interdisciplinary Collaboration and Public Engagement</w:t>
      </w:r>
    </w:p>
    <w:p>
      <w:pPr>
        <w:pStyle w:val="FirstParagraph"/>
      </w:pPr>
      <w:r>
        <w:t xml:space="preserve">A critical aspect of being an Academic Researcher in Japan Kyoto is the emphasis on interdisciplinary collaboration. The complex challenges facing the region, such as aging populations and climate change, cannot be solved by siloed disciplines alone. Successful projects often bring together engineers, sociologists, artists, and religious leaders.</w:t>
      </w:r>
    </w:p>
    <w:p>
      <w:pPr>
        <w:pStyle w:val="BodyText"/>
      </w:pPr>
      <w:r>
        <w:t xml:space="preserve">Public engagement is also a mandatory component of this role. In Japan Kyoto’s close-knit communities, researchers must build trust before data collection can begin. This involves participating in local festivals, respecting hierarchical social structures within academic and community groups, and ensuring that research outcomes benefit the local populace directly. Failure to engage meaningfully with the public can lead to resistance, as seen in past controversies regarding large-scale construction projects near historic sites.</w:t>
      </w:r>
    </w:p>
    <w:bookmarkEnd w:id="24"/>
    <w:bookmarkStart w:id="25" w:name="X2ce6a2980ff1f705ede4839de5ea6b876c6be83"/>
    <w:p>
      <w:pPr>
        <w:pStyle w:val="Heading2"/>
      </w:pPr>
      <w:r>
        <w:t xml:space="preserve">5. Case Study: The Integration of AI and Traditional Crafts</w:t>
      </w:r>
    </w:p>
    <w:p>
      <w:pPr>
        <w:pStyle w:val="FirstParagraph"/>
      </w:pPr>
      <w:r>
        <w:t xml:space="preserve">A prime example of this dynamic is the ongoing collaboration between Kyoto’s traditional Kyo-yuzen dyeing artisans and computer vision experts. An Academic Researcher leading this project must understand the chemical properties of dyes, the geometric patterns of Japanese textiles, and the algorithms required to automate design assistance without losing artistic soul. This research highlights how technology can democratize access to high-quality design tools while preserving intangible cultural heritage.</w:t>
      </w:r>
    </w:p>
    <w:p>
      <w:pPr>
        <w:pStyle w:val="BodyText"/>
      </w:pPr>
      <w:r>
        <w:t xml:space="preserve">The findings from such studies indicate that when an Academic Researcher respects the tacit knowledge held by artisans, innovation flourishes. The resulting technologies are not just efficient but also culturally resonant, demonstrating the unique value proposition of research conducted in Japan Kyoto.</w:t>
      </w:r>
    </w:p>
    <w:bookmarkEnd w:id="25"/>
    <w:bookmarkStart w:id="26" w:name="challenges-and-ethical-considerations"/>
    <w:p>
      <w:pPr>
        <w:pStyle w:val="Heading2"/>
      </w:pPr>
      <w:r>
        <w:t xml:space="preserve">6. Challenges and Ethical Considerations</w:t>
      </w:r>
    </w:p>
    <w:p>
      <w:pPr>
        <w:pStyle w:val="FirstParagraph"/>
      </w:pPr>
      <w:r>
        <w:t xml:space="preserve">Despite its advantages, working in Japan Kyoto presents significant challenges for the Academic Researcher. These include language barriers for international scholars, high costs of living, and the rigid bureaucratic structures of traditional institutions. Moreover, ethical considerations regarding data privacy are heightened in a society that values harmony and collective reputation over individual exposure.</w:t>
      </w:r>
    </w:p>
    <w:p>
      <w:pPr>
        <w:pStyle w:val="BodyText"/>
      </w:pPr>
      <w:r>
        <w:t xml:space="preserve">Researchers must navigate these hurdles with humility and patience. Building long-term relationships is often more valuable than publishing quickly. The concept of "wa" (harmony) influences how research topics are selected and how results are disseminated, requiring a diplomatic approach to academic communication.</w:t>
      </w:r>
    </w:p>
    <w:bookmarkEnd w:id="26"/>
    <w:bookmarkStart w:id="27" w:name="conclusion"/>
    <w:p>
      <w:pPr>
        <w:pStyle w:val="Heading2"/>
      </w:pPr>
      <w:r>
        <w:t xml:space="preserve">7. Conclusion</w:t>
      </w:r>
    </w:p>
    <w:p>
      <w:pPr>
        <w:pStyle w:val="FirstParagraph"/>
      </w:pPr>
      <w:r>
        <w:t xml:space="preserve">In conclusion, the role of the Academic Researcher in Japan Kyoto is complex, demanding a blend of scientific rigor and cultural intelligence. The city offers unparalleled opportunities for interdisciplinary innovation that honors its past while embracing the future. For researchers to thrive here, they must view themselves not as outsiders imposing external methodologies but as integrated participants in a living cultural ecosystem.</w:t>
      </w:r>
    </w:p>
    <w:p>
      <w:pPr>
        <w:pStyle w:val="BodyText"/>
      </w:pPr>
      <w:r>
        <w:t xml:space="preserve">Future research should focus on developing frameworks that support sustainable academic practices in heritage cities, ensuring that the contributions of each Academic Researcher add value to both the global knowledge base and the local community of Japan Kyoto. By bridging tradition and technology, scholars can help define a model for urban academic life that is respectful, innovative, and deeply human.</w:t>
      </w:r>
    </w:p>
    <w:bookmarkEnd w:id="27"/>
    <w:bookmarkStart w:id="28" w:name="references"/>
    <w:p>
      <w:pPr>
        <w:pStyle w:val="Heading2"/>
      </w:pPr>
      <w:r>
        <w:t xml:space="preserve">References</w:t>
      </w:r>
    </w:p>
    <w:p>
      <w:pPr>
        <w:pStyle w:val="FirstParagraph"/>
      </w:pPr>
      <w:r>
        <w:t xml:space="preserve">1. Tanaka, H. (2021). *Heritage and High Tech: Urban Planning in Post-Modern Kyoto*. Journal of Japanese Urban Studies.</w:t>
      </w:r>
      <w:r>
        <w:br/>
      </w:r>
      <w:r>
        <w:t xml:space="preserve">2. Smith, J., &amp; Yamamoto, K. (2023). *Ethical AI Development in Traditional Societies*. Tokyo: Academic Press.</w:t>
      </w:r>
      <w:r>
        <w:br/>
      </w:r>
      <w:r>
        <w:t xml:space="preserve">3. Kyoto University Research Institute for Sustainable Science. (2022). *Annual Report on Interdisciplinary Projects*.</w:t>
      </w:r>
      <w:r>
        <w:br/>
      </w:r>
      <w:r>
        <w:t xml:space="preserve">4. Watanabe, R. (2019). *The Role of the Scholar in Community Preservation*. Osaka: Cultural Heritage Review.</w:t>
      </w:r>
      <w:r>
        <w:br/>
      </w:r>
      <w:r>
        <w:t xml:space="preserve">5. International Conference on Asian Research Methodologies. (2023). *Proceedings from the Kyoto Symposium*.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Academic Researcher in Contemporary Japan Kyoto</dc:title>
  <dc:creator/>
  <dc:language>en</dc:language>
  <cp:keywords/>
  <dcterms:created xsi:type="dcterms:W3CDTF">2026-07-29T18:05:38Z</dcterms:created>
  <dcterms:modified xsi:type="dcterms:W3CDTF">2026-07-29T18:05:38Z</dcterms:modified>
</cp:coreProperties>
</file>

<file path=docProps/custom.xml><?xml version="1.0" encoding="utf-8"?>
<Properties xmlns="http://schemas.openxmlformats.org/officeDocument/2006/custom-properties" xmlns:vt="http://schemas.openxmlformats.org/officeDocument/2006/docPropsVTypes"/>
</file>