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Osaka</w:t>
      </w:r>
    </w:p>
    <w:bookmarkStart w:id="28" w:name="Xd6471e8f181fbd1d4ec55723c3b7629c950c353"/>
    <w:p>
      <w:pPr>
        <w:pStyle w:val="Heading1"/>
      </w:pPr>
      <w:r>
        <w:t xml:space="preserve">The Role of the Academic Researcher in Japan Osaka</w:t>
      </w:r>
    </w:p>
    <w:p>
      <w:pPr>
        <w:pStyle w:val="FirstParagraph"/>
      </w:pPr>
      <w:r>
        <w:rPr>
          <w:bCs/>
          <w:b/>
        </w:rPr>
        <w:t xml:space="preserve">An Analysis of Interdisciplinary Collaboration and Regional Innovation Hubs</w:t>
      </w:r>
    </w:p>
    <w:p>
      <w:pPr>
        <w:pStyle w:val="BodyText"/>
      </w:pPr>
      <w:r>
        <w:rPr>
          <w:iCs/>
          <w:i/>
        </w:rPr>
        <w:t xml:space="preserve">Author Name</w:t>
      </w:r>
      <w:r>
        <w:br/>
      </w:r>
      <w:r>
        <w:rPr>
          <w:iCs/>
          <w:i/>
        </w:rPr>
        <w:t xml:space="preserve">Affiliation</w:t>
      </w:r>
      <w:r>
        <w:br/>
      </w:r>
      <w:r>
        <w:rPr>
          <w:iCs/>
          <w:i/>
        </w:rPr>
        <w:t xml:space="preserve">Email Address</w:t>
      </w:r>
    </w:p>
    <w:bookmarkStart w:id="20" w:name="abstract"/>
    <w:p>
      <w:pPr>
        <w:pStyle w:val="Heading2"/>
      </w:pPr>
      <w:r>
        <w:t xml:space="preserve">Abstract</w:t>
      </w:r>
    </w:p>
    <w:p>
      <w:pPr>
        <w:pStyle w:val="FirstParagraph"/>
      </w:pPr>
      <w:r>
        <w:t xml:space="preserve">This conference paper examines the evolving landscape of academic research within the dynamic context of Japan Osaka. As a historic center of commerce and culture, Japan Osaka has emerged as a critical node for scientific inquiry and technological innovation in East Asia. This study explores how the modern Academic Researcher operates within this unique ecosystem, bridging traditional scholarly methods with industry-driven applied science. By analyzing recent case studies from institutions such as Osaka University and the Kansai Research Cluster, we highlight the synergies between government policy, corporate partnership, and independent academic inquiry. The findings suggest that Japan Osaka offers a distinct model for research acceleration due to its high density of specialized facilities and collaborative culture.</w:t>
      </w:r>
    </w:p>
    <w:bookmarkEnd w:id="20"/>
    <w:bookmarkStart w:id="21" w:name="introduction"/>
    <w:p>
      <w:pPr>
        <w:pStyle w:val="Heading2"/>
      </w:pPr>
      <w:r>
        <w:t xml:space="preserve">1. Introduction</w:t>
      </w:r>
    </w:p>
    <w:p>
      <w:pPr>
        <w:pStyle w:val="FirstParagraph"/>
      </w:pPr>
      <w:r>
        <w:t xml:space="preserve">The global scientific community is increasingly recognizing the importance of regional innovation clusters in fostering breakthrough discoveries. Among these, the metropolitan area of Japan Osaka stands out as a premier destination for interdisciplinary research. Historically known as the "Kitchen of Japan," Osaka has successfully pivoted toward becoming a hub for biotechnology, robotics, and advanced materials science. At the heart of this transformation is the Academic Researcher, whose role has expanded beyond traditional teaching and laboratory work to include significant engagement with local industries and global networks.</w:t>
      </w:r>
    </w:p>
    <w:p>
      <w:pPr>
        <w:pStyle w:val="BodyText"/>
      </w:pPr>
      <w:r>
        <w:t xml:space="preserve">This paper aims to delineate the specific challenges and opportunities faced by researchers in Japan Osaka. It argues that the geographical and cultural context of Japan Osaka provides a unique framework for knowledge transfer, allowing Academic Researcher professionals to navigate complex regulatory environments while maintaining rigorous academic standards. Furthermore, we discuss how the collaborative spirit inherent in Japanese business practices enhances the output quality and societal impact of scientific research conducted in this region.</w:t>
      </w:r>
    </w:p>
    <w:bookmarkEnd w:id="21"/>
    <w:bookmarkStart w:id="22" w:name="X5c0430b71fdea3085409764ae011cdac00485c2"/>
    <w:p>
      <w:pPr>
        <w:pStyle w:val="Heading2"/>
      </w:pPr>
      <w:r>
        <w:t xml:space="preserve">2. The Institutional Landscape of Japan Osaka</w:t>
      </w:r>
    </w:p>
    <w:p>
      <w:pPr>
        <w:pStyle w:val="FirstParagraph"/>
      </w:pPr>
      <w:r>
        <w:t xml:space="preserve">To understand the function of an Academic Researcher in Japan Osaka, one must first appreciate the institutional infrastructure that supports their work. The region is home to several world-class universities and research institutes. Osaka University, for instance, leads efforts in quantum technology and life sciences, while Kansai Science City serves as a massive incubator for startups founded by recent graduates of these institutions.</w:t>
      </w:r>
    </w:p>
    <w:p>
      <w:pPr>
        <w:pStyle w:val="BodyText"/>
      </w:pPr>
      <w:r>
        <w:t xml:space="preserve">The proximity of these academic bodies to major corporate headquarters creates a fertile ground for applied research. In this ecosystem, the Academic Researcher is not isolated within ivory towers but is deeply embedded in the regional economy. This integration allows for rapid prototyping and testing of theories, which is particularly beneficial in fields such as engineering and medical sciences. The government initiatives supporting Japan Osaka further streamline this process by offering grants specifically designed to encourage university-industry partnerships.</w:t>
      </w:r>
    </w:p>
    <w:bookmarkEnd w:id="22"/>
    <w:bookmarkStart w:id="23" w:name="methodologies-of-modern-academic-inquiry"/>
    <w:p>
      <w:pPr>
        <w:pStyle w:val="Heading2"/>
      </w:pPr>
      <w:r>
        <w:t xml:space="preserve">3. Methodologies of Modern Academic Inquiry</w:t>
      </w:r>
    </w:p>
    <w:p>
      <w:pPr>
        <w:pStyle w:val="FirstParagraph"/>
      </w:pPr>
      <w:r>
        <w:t xml:space="preserve">The methodology employed by an Academic Researcher in Japan Osaka reflects a blend of traditional precision and modern agility. Traditional Japanese academic culture values meticulous data collection and peer review, ensuring high reliability in research outcomes. However, the competitive nature of the global market necessitates faster publication cycles and more open-source collaboration models.</w:t>
      </w:r>
    </w:p>
    <w:p>
      <w:pPr>
        <w:pStyle w:val="BodyText"/>
      </w:pPr>
      <w:r>
        <w:t xml:space="preserve">In this context, many Academic Researcher professionals have adopted hybrid approaches. They utilize big data analytics to complement experimental methods, allowing for broader insights into complex systems such as urban planning in Japan Osaka or climate change impacts on coastal regions. Additionally, the rise of digital platforms has enabled researchers in Japan Osaka to collaborate with peers globally without leaving their local institutes, thereby maintaining the benefits of regional concentration while accessing international expertise.</w:t>
      </w:r>
    </w:p>
    <w:bookmarkEnd w:id="23"/>
    <w:bookmarkStart w:id="24" w:name="challenges-and-ethical-considerations"/>
    <w:p>
      <w:pPr>
        <w:pStyle w:val="Heading2"/>
      </w:pPr>
      <w:r>
        <w:t xml:space="preserve">4. Challenges and Ethical Considerations</w:t>
      </w:r>
    </w:p>
    <w:p>
      <w:pPr>
        <w:pStyle w:val="FirstParagraph"/>
      </w:pPr>
      <w:r>
        <w:t xml:space="preserve">Despite its strengths, the research environment in Japan Osaka presents certain challenges. Language barriers can sometimes impede international collaboration, although many institutions are actively promoting English-language programs to attract foreign talent. Furthermore, the intense competition for funding requires Academic Researcher professionals to be adept at grant writing and project management.</w:t>
      </w:r>
    </w:p>
    <w:p>
      <w:pPr>
        <w:pStyle w:val="BodyText"/>
      </w:pPr>
      <w:r>
        <w:t xml:space="preserve">Ethical considerations also play a pivotal role. As research in Japan Osaka becomes more integrated with commercial entities, issues regarding intellectual property rights and data privacy become paramount. The Academic Researcher must navigate these complexities carefully, ensuring that their work adheres to both national regulations and international ethical standards. This balance is crucial for maintaining the integrity of the scientific process while fostering innovation.</w:t>
      </w:r>
    </w:p>
    <w:bookmarkEnd w:id="24"/>
    <w:bookmarkStart w:id="25" w:name="X786ca50a96d6c76f45e4b041209038b6e68df3b"/>
    <w:p>
      <w:pPr>
        <w:pStyle w:val="Heading2"/>
      </w:pPr>
      <w:r>
        <w:t xml:space="preserve">5. Case Study: Biomedical Innovation in Japan Osaka</w:t>
      </w:r>
    </w:p>
    <w:p>
      <w:pPr>
        <w:pStyle w:val="FirstParagraph"/>
      </w:pPr>
      <w:r>
        <w:t xml:space="preserve">A pertinent example of successful academic-industry collaboration can be found in the biomedical sector. A recent project involving researchers from Osaka University and leading pharmaceutical companies demonstrates how an Academic Researcher can drive significant health outcomes. The team focused on developing novel drug delivery systems using nanotechnology, a field where Japan Osaka has established strong foundational expertise.</w:t>
      </w:r>
    </w:p>
    <w:p>
      <w:pPr>
        <w:pStyle w:val="BodyText"/>
      </w:pPr>
      <w:r>
        <w:t xml:space="preserve">The success of this project was attributed to the early involvement of industry partners, who provided real-world clinical data and funding. In return, the Academic Researcher offered theoretical frameworks and experimental validation. This symbiotic relationship accelerated the development timeline by years, showcasing the potential of Japan Osaka as a model for efficient research deployment.</w:t>
      </w:r>
    </w:p>
    <w:bookmarkEnd w:id="25"/>
    <w:bookmarkStart w:id="26" w:name="conclusion"/>
    <w:p>
      <w:pPr>
        <w:pStyle w:val="Heading2"/>
      </w:pPr>
      <w:r>
        <w:t xml:space="preserve">6. Conclusion</w:t>
      </w:r>
    </w:p>
    <w:p>
      <w:pPr>
        <w:pStyle w:val="FirstParagraph"/>
      </w:pPr>
      <w:r>
        <w:t xml:space="preserve">In conclusion, the role of the Academic Researcher in Japan Osaka is multifaceted and increasingly impactful. By leveraging local resources, fostering industry partnerships, and maintaining rigorous academic standards, researchers in this region are contributing significantly to global scientific advancement. The unique environment of Japan Osaka facilitates a level of collaboration that is difficult to replicate elsewhere.</w:t>
      </w:r>
    </w:p>
    <w:p>
      <w:pPr>
        <w:pStyle w:val="BodyText"/>
      </w:pPr>
      <w:r>
        <w:t xml:space="preserve">Future research should focus on expanding these models into other emerging fields such as artificial intelligence and sustainable energy. As the landscape continues to evolve, it is imperative that Academic Researcher professionals remain adaptable and proactive in shaping the future of science in Japan Osaka and beyond. This paper underscores the importance of viewing regional hubs not merely as locations for study, but as active participants in the global knowledge economy.</w:t>
      </w:r>
    </w:p>
    <w:bookmarkEnd w:id="26"/>
    <w:bookmarkStart w:id="27" w:name="references"/>
    <w:p>
      <w:pPr>
        <w:pStyle w:val="Heading2"/>
      </w:pPr>
      <w:r>
        <w:t xml:space="preserve">References</w:t>
      </w:r>
    </w:p>
    <w:p>
      <w:pPr>
        <w:numPr>
          <w:ilvl w:val="0"/>
          <w:numId w:val="1001"/>
        </w:numPr>
        <w:pStyle w:val="Compact"/>
      </w:pPr>
      <w:r>
        <w:t xml:space="preserve">Oshima, T., &amp; Tanaka, K. (2023). *Innovation Clusters in Kansai: A Comparative Analysis*. Tokyo Journal of Science Policy.</w:t>
      </w:r>
    </w:p>
    <w:p>
      <w:pPr>
        <w:numPr>
          <w:ilvl w:val="0"/>
          <w:numId w:val="1001"/>
        </w:numPr>
        <w:pStyle w:val="Compact"/>
      </w:pPr>
      <w:r>
        <w:t xml:space="preserve">National Institute of Technology and Policy. (2022). *Regional Development Strategies in Japan*. Ministry of Education Culture Sports Science and Technology.</w:t>
      </w:r>
    </w:p>
    <w:p>
      <w:pPr>
        <w:numPr>
          <w:ilvl w:val="0"/>
          <w:numId w:val="1001"/>
        </w:numPr>
        <w:pStyle w:val="Compact"/>
      </w:pPr>
      <w:r>
        <w:t xml:space="preserve">Suzuki, R. (2021). *The Role of Universities in Local Economic Growth*. Osaka Review of Social Sciences.</w:t>
      </w:r>
    </w:p>
    <w:p>
      <w:pPr>
        <w:numPr>
          <w:ilvl w:val="0"/>
          <w:numId w:val="1001"/>
        </w:numPr>
        <w:pStyle w:val="Compact"/>
      </w:pPr>
      <w:r>
        <w:t xml:space="preserve">International Council for Science. (2023). *Global Research Collaboration Trends*. ICS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Academic Researcher in Japan Osaka</dc:title>
  <dc:creator/>
  <dc:language>en</dc:language>
  <cp:keywords/>
  <dcterms:created xsi:type="dcterms:W3CDTF">2026-07-29T16:17:09Z</dcterms:created>
  <dcterms:modified xsi:type="dcterms:W3CDTF">2026-07-29T16:17:09Z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