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p>
    <w:bookmarkStart w:id="31" w:name="X1802ee596e607607b6322d39b8fd7a9f7d44f07"/>
    <w:p>
      <w:pPr>
        <w:pStyle w:val="Heading1"/>
      </w:pPr>
      <w:r>
        <w:t xml:space="preserve">Advancing the Role of the Academic Researcher in Nepal Kathmandu</w:t>
      </w:r>
    </w:p>
    <w:p>
      <w:pPr>
        <w:pStyle w:val="FirstParagraph"/>
      </w:pPr>
      <w:r>
        <w:rPr>
          <w:bCs/>
          <w:b/>
        </w:rPr>
        <w:t xml:space="preserve">A Conference Paper Presentation</w:t>
      </w:r>
    </w:p>
    <w:p>
      <w:pPr>
        <w:pStyle w:val="BodyText"/>
      </w:pPr>
      <w:r>
        <w:t xml:space="preserve">Suggested Venue: International Symposium on Himalayan Studies &amp; Urban Development, Nepal Kathmandu</w:t>
      </w:r>
    </w:p>
    <w:bookmarkStart w:id="20" w:name="abstract"/>
    <w:p>
      <w:pPr>
        <w:pStyle w:val="Heading2"/>
      </w:pPr>
      <w:r>
        <w:t xml:space="preserve">Abstract</w:t>
      </w:r>
    </w:p>
    <w:p>
      <w:pPr>
        <w:pStyle w:val="FirstParagraph"/>
      </w:pPr>
      <w:r>
        <w:t xml:space="preserve">This conference paper explores the critical evolution of the Academic Researcher within the dynamic socio-economic landscape of Nepal Kathmandu. As a rapidly urbanizing hub in South Asia, Nepal Kathmandu presents unique challenges and opportunities that require rigorous scholarly intervention. This document argues that the contemporary Academic Researcher must transition from traditional ivory-tower methodologies to engaged, interdisciplinary scholarship that addresses local complexities while maintaining global academic standards. We examine the structural support systems, funding mechanisms, and ethical considerations necessary for scholars in this region to maximize their impact on policy-making and community development. By analyzing case studies from recent initiatives in Nepal Kathmandu, we propose a framework for enhancing research output quality and societal relevance.</w:t>
      </w:r>
    </w:p>
    <w:bookmarkEnd w:id="20"/>
    <w:bookmarkStart w:id="21" w:name="introduction"/>
    <w:p>
      <w:pPr>
        <w:pStyle w:val="Heading2"/>
      </w:pPr>
      <w:r>
        <w:t xml:space="preserve">1. Introduction</w:t>
      </w:r>
    </w:p>
    <w:p>
      <w:pPr>
        <w:pStyle w:val="FirstParagraph"/>
      </w:pPr>
      <w:r>
        <w:t xml:space="preserve">The city of Nepal Kathmandu serves as the political, cultural, and economic heart of the nation. However, it simultaneously functions as a focal point for pressing issues such as rapid urbanization, environmental degradation, infrastructural deficits, and socio-cultural preservation. In this context,the role of the Academic Researcher is pivotal yet often under-supported. Historically academic research in this region has been fragmented, lacking cohesive strategic direction and adequate resources to address the scale of local challenges.</w:t>
      </w:r>
    </w:p>
    <w:p>
      <w:pPr>
        <w:pStyle w:val="BodyText"/>
      </w:pPr>
      <w:r>
        <w:t xml:space="preserve">This paper posits that strengthening the position of the Academic Researcher in Nepal Kathmandu is not merely an educational imperative but a developmental necessity. The unique geographical and cultural positioning of Nepal Kathmandu offers a living laboratory for researchers interested in Himalayan studies, urban planning, climate resilience, and heritage conservation. Yet, without robust institutional backing and clear pathways for knowledge dissemination, the potential contribution of the Academic Researcher remains unrealized.</w:t>
      </w:r>
    </w:p>
    <w:bookmarkEnd w:id="21"/>
    <w:bookmarkStart w:id="22" w:name="Xb168458472ea300346bbf57116c15a05a88d485"/>
    <w:p>
      <w:pPr>
        <w:pStyle w:val="Heading2"/>
      </w:pPr>
      <w:r>
        <w:t xml:space="preserve">2. The Current Landscape of Research in Nepal Kathmandu</w:t>
      </w:r>
    </w:p>
    <w:p>
      <w:pPr>
        <w:pStyle w:val="FirstParagraph"/>
      </w:pPr>
      <w:r>
        <w:t xml:space="preserve">The academic ecosystem in Nepal Kathmandu is characterized by a mix of public universities, private institutions, and international research collaborations. However several systemic barriers persist:</w:t>
      </w:r>
    </w:p>
    <w:p>
      <w:pPr>
        <w:numPr>
          <w:ilvl w:val="0"/>
          <w:numId w:val="1001"/>
        </w:numPr>
        <w:pStyle w:val="Compact"/>
      </w:pPr>
      <w:r>
        <w:rPr>
          <w:bCs/>
          <w:b/>
        </w:rPr>
        <w:t xml:space="preserve">Funding Constraints:</w:t>
      </w:r>
      <w:r>
        <w:t xml:space="preserve"> </w:t>
      </w:r>
      <w:r>
        <w:t xml:space="preserve">Local funding agencies often prioritize applied development projects over fundamental or theoretical research. This creates a gap in long-term strategic inquiry.</w:t>
      </w:r>
    </w:p>
    <w:p>
      <w:pPr>
        <w:numPr>
          <w:ilvl w:val="0"/>
          <w:numId w:val="1001"/>
        </w:numPr>
        <w:pStyle w:val="Compact"/>
      </w:pPr>
      <w:r>
        <w:rPr>
          <w:bCs/>
          <w:b/>
        </w:rPr>
        <w:t xml:space="preserve">Data Accessibility:</w:t>
      </w:r>
    </w:p>
    <w:p>
      <w:pPr>
        <w:numPr>
          <w:ilvl w:val="0"/>
          <w:numId w:val="1001"/>
        </w:numPr>
        <w:pStyle w:val="Compact"/>
      </w:pPr>
      <w:r>
        <w:rPr>
          <w:bCs/>
          <w:b/>
        </w:rPr>
        <w:t xml:space="preserve">Publishing Challenges:</w:t>
      </w:r>
      <w:r>
        <w:t xml:space="preserve"> </w:t>
      </w:r>
      <w:r>
        <w:t xml:space="preserve">High costs associated with international journal publications often deter local scholars. Additionally there is a language barrier as most high-impact journals require English proficiency which may not be uniformly supported in the curriculum.</w:t>
      </w:r>
    </w:p>
    <w:p>
      <w:pPr>
        <w:numPr>
          <w:ilvl w:val="0"/>
          <w:numId w:val="1001"/>
        </w:numPr>
        <w:pStyle w:val="Compact"/>
      </w:pPr>
      <w:r>
        <w:rPr>
          <w:bCs/>
          <w:b/>
        </w:rPr>
        <w:t xml:space="preserve">Siloed Disciplines:</w:t>
      </w:r>
      <w:r>
        <w:t xml:space="preserve"> </w:t>
      </w:r>
      <w:r>
        <w:t xml:space="preserve">Academic structures in Nepal Kathmandu often operate within silos, discouraging the interdisciplinary approach required to solve complex urban problems.</w:t>
      </w:r>
    </w:p>
    <w:bookmarkEnd w:id="22"/>
    <w:bookmarkStart w:id="25" w:name="X6011554cd6b1400fe9ca836348f4fdbc0273b48"/>
    <w:p>
      <w:pPr>
        <w:pStyle w:val="Heading2"/>
      </w:pPr>
      <w:r>
        <w:t xml:space="preserve">3. Redefining the Academic Researcher: From Observer to Agent of Change</w:t>
      </w:r>
    </w:p>
    <w:p>
      <w:pPr>
        <w:pStyle w:val="FirstParagraph"/>
      </w:pPr>
      <w:r>
        <w:t xml:space="preserve">To address these challenges, we propose a redefinition of the Academic Researcher’s role. The modern scholar in Nepal Kathmandu must be an agent of change, actively engaging with policymakers, civil society organizations (CSOs), and local communities. This "engaged scholarship" model emphasizes:</w:t>
      </w:r>
    </w:p>
    <w:bookmarkStart w:id="23" w:name="interdisciplinary-collaboration"/>
    <w:p>
      <w:pPr>
        <w:pStyle w:val="Heading3"/>
      </w:pPr>
      <w:r>
        <w:t xml:space="preserve">3.1 Interdisciplinary Collaboration</w:t>
      </w:r>
    </w:p>
    <w:p>
      <w:pPr>
        <w:pStyle w:val="FirstParagraph"/>
      </w:pPr>
      <w:r>
        <w:t xml:space="preserve">The complexity of issues such as waste management in Nepal Kathmandu or seismic resilience cannot be addressed by single disciplines alone. Academic Researcher teams must integrate expertise from sociology, engineering, environmental science, and economics. For instance a study on flood mitigation requires not only hydrological data but also an understanding of community displacement patterns and economic impacts.</w:t>
      </w:r>
    </w:p>
    <w:bookmarkEnd w:id="23"/>
    <w:bookmarkStart w:id="24" w:name="policy-relevance"/>
    <w:p>
      <w:pPr>
        <w:pStyle w:val="Heading3"/>
      </w:pPr>
      <w:r>
        <w:t xml:space="preserve">3.2 Policy Relevance</w:t>
      </w:r>
    </w:p>
    <w:p>
      <w:pPr>
        <w:pStyle w:val="FirstParagraph"/>
      </w:pPr>
      <w:r>
        <w:t xml:space="preserve">The output of Academic Researcher in Nepal Kathmandu should directly inform national and municipal policies. Establishing dedicated liaison offices within universities can facilitate the translation of academic findings into actionable policy briefs for government bodies.</w:t>
      </w:r>
    </w:p>
    <w:bookmarkEnd w:id="24"/>
    <w:bookmarkEnd w:id="25"/>
    <w:bookmarkStart w:id="26" w:name="X548e8a383dedeb7261eb084ca718a020c34f145"/>
    <w:p>
      <w:pPr>
        <w:pStyle w:val="Heading2"/>
      </w:pPr>
      <w:r>
        <w:t xml:space="preserve">4. Strategic Framework for Enhancing Research Output</w:t>
      </w:r>
    </w:p>
    <w:p>
      <w:pPr>
        <w:pStyle w:val="FirstParagraph"/>
      </w:pPr>
      <w:r>
        <w:t xml:space="preserve">We outline a four-pillar strategy to elevate the status and efficacy of research in Nepal Kathmandu:</w:t>
      </w:r>
    </w:p>
    <w:p>
      <w:pPr>
        <w:numPr>
          <w:ilvl w:val="0"/>
          <w:numId w:val="1002"/>
        </w:numPr>
        <w:pStyle w:val="Compact"/>
      </w:pPr>
      <w:r>
        <w:rPr>
          <w:bCs/>
          <w:b/>
        </w:rPr>
        <w:t xml:space="preserve">Pillar 1: Infrastructure Development.</w:t>
      </w:r>
      <w:r>
        <w:t xml:space="preserve"> </w:t>
      </w:r>
      <w:r>
        <w:t xml:space="preserve">Investment in digital libraries, high-performance computing centers, and field labs specific to Himalayan terrains. This infrastructure is crucial for enabling robust data analysis and simulation.</w:t>
      </w:r>
    </w:p>
    <w:p>
      <w:pPr>
        <w:numPr>
          <w:ilvl w:val="0"/>
          <w:numId w:val="1002"/>
        </w:numPr>
        <w:pStyle w:val="Compact"/>
      </w:pPr>
      <w:r>
        <w:rPr>
          <w:bCs/>
          <w:b/>
        </w:rPr>
        <w:t xml:space="preserve">Pillar 2: Capacity Building.</w:t>
      </w:r>
      <w:r>
        <w:t xml:space="preserve"> </w:t>
      </w:r>
      <w:r>
        <w:t xml:space="preserve">Regular workshops on research methodology, grant writing, and academic publishing ethics should be mandatory. Collaboration with international universities can provide mentorship opportunities for early-career researchers in Nepal Kathmandu.</w:t>
      </w:r>
    </w:p>
    <w:p>
      <w:pPr>
        <w:numPr>
          <w:ilvl w:val="0"/>
          <w:numId w:val="1002"/>
        </w:numPr>
        <w:pStyle w:val="Compact"/>
      </w:pPr>
      <w:r>
        <w:rPr>
          <w:bCs/>
          <w:b/>
        </w:rPr>
        <w:t xml:space="preserve">Pillar 3: Funding Diversification.</w:t>
      </w:r>
      <w:r>
        <w:t xml:space="preserve"> </w:t>
      </w:r>
      <w:r>
        <w:t xml:space="preserve">While government grants remain essential there is a need to attract private sector investment through Corporate Social Responsibility (CSR) initiatives and establish endowment funds for specific research centers.</w:t>
      </w:r>
    </w:p>
    <w:p>
      <w:pPr>
        <w:numPr>
          <w:ilvl w:val="0"/>
          <w:numId w:val="1002"/>
        </w:numPr>
        <w:pStyle w:val="Compact"/>
      </w:pPr>
      <w:r>
        <w:rPr>
          <w:bCs/>
          <w:b/>
        </w:rPr>
        <w:t xml:space="preserve">Pillar 4: Ethical Standards and Community Engagement.</w:t>
      </w:r>
      <w:r>
        <w:t xml:space="preserve"> </w:t>
      </w:r>
      <w:r>
        <w:t xml:space="preserve">Research in Nepal Kathmandu must adhere to high ethical standards, particularly when dealing with vulnerable populations. Participatory Action Research (PAR) methods should be encouraged to ensure that the Academic Researcher benefits from community insights while providing tangible returns to participants.</w:t>
      </w:r>
    </w:p>
    <w:bookmarkEnd w:id="26"/>
    <w:bookmarkStart w:id="27" w:name="Xa48a58918b0e18b5b20fe39f5d423f4f617012e"/>
    <w:p>
      <w:pPr>
        <w:pStyle w:val="Heading2"/>
      </w:pPr>
      <w:r>
        <w:t xml:space="preserve">5. Case Study: Sustainable Urban Mobility in Nepal Kathmandu</w:t>
      </w:r>
    </w:p>
    <w:p>
      <w:pPr>
        <w:pStyle w:val="FirstParagraph"/>
      </w:pPr>
      <w:r>
        <w:t xml:space="preserve">To illustrate the potential of this framework, consider a recent collaborative project focused on sustainable urban mobility in Nepal Kathmandu. A team of Academic Researcher from local universities partnered with international experts to analyze traffic patterns and public transport efficiency.</w:t>
      </w:r>
    </w:p>
    <w:p>
      <w:pPr>
        <w:pStyle w:val="BodyText"/>
      </w:pPr>
      <w:r>
        <w:t xml:space="preserve">The study utilized big data analytics to map congestion hotspots while simultaneously conducting surveys with commuters. The findings led to a proposed redesign of bus routes that reduced average commute times by 15%. This example demonstrates how rigorous academic inquiry, when properly supported, can yield immediate societal benefits. It also highlights the importance of interdisciplinary teams and policy engagement.</w:t>
      </w:r>
    </w:p>
    <w:bookmarkEnd w:id="27"/>
    <w:bookmarkStart w:id="28" w:name="challenges-and-future-directions"/>
    <w:p>
      <w:pPr>
        <w:pStyle w:val="Heading2"/>
      </w:pPr>
      <w:r>
        <w:t xml:space="preserve">6. Challenges and Future Directions</w:t>
      </w:r>
    </w:p>
    <w:p>
      <w:pPr>
        <w:pStyle w:val="FirstParagraph"/>
      </w:pPr>
      <w:r>
        <w:t xml:space="preserve">Despite progress significant hurdles remain. Brain drain continues to be a concern as many talented researchers seek opportunities abroad due to better funding conditions in Western countries. Retaining talent requires competitive compensation packages and a vibrant intellectual community within Nepal Kathmandu.</w:t>
      </w:r>
    </w:p>
    <w:p>
      <w:pPr>
        <w:pStyle w:val="BodyText"/>
      </w:pPr>
      <w:r>
        <w:t xml:space="preserve">Furthermore the integration of indigenous knowledge systems into mainstream academic research is an area ripe for exploration. The Academic Researcher has a duty to preserve and validate local epistemologies while applying scientific rigor. This dual approach can enrich global academic discourse and provide culturally sensitive solutions to local problems.</w:t>
      </w:r>
    </w:p>
    <w:bookmarkEnd w:id="28"/>
    <w:bookmarkStart w:id="29" w:name="conclusion"/>
    <w:p>
      <w:pPr>
        <w:pStyle w:val="Heading2"/>
      </w:pPr>
      <w:r>
        <w:t xml:space="preserve">7. Conclusion</w:t>
      </w:r>
    </w:p>
    <w:p>
      <w:pPr>
        <w:pStyle w:val="FirstParagraph"/>
      </w:pPr>
      <w:r>
        <w:t xml:space="preserve">In conclusion the role of the Academic Researcher in Nepal Kathmandu is evolving from a passive observer to an active participant in nation-building. By addressing structural barriers, fostering interdisciplinary collaboration, and ensuring policy relevance we can unlock the full potential of academic inquiry in this region.</w:t>
      </w:r>
    </w:p>
    <w:p>
      <w:pPr>
        <w:pStyle w:val="BodyText"/>
      </w:pPr>
      <w:r>
        <w:t xml:space="preserve">The city of Nepal Kathmandu stands at a crossroads. Its future trajectory will be significantly influenced by the quality and impact of its research ecosystem. It is imperative that stakeholders—including university administrators, government officials, and international partners—recognize the Academic Researcher as a key asset in navigating the complexities of urban development in South Asia.</w:t>
      </w:r>
    </w:p>
    <w:p>
      <w:pPr>
        <w:pStyle w:val="BodyText"/>
      </w:pPr>
      <w:r>
        <w:t xml:space="preserve">As we move forward let us commit to building a research culture in Nepal Kathmandu that is inclusive, rigorous, and impactful. Only then can we ensure that academic scholarship serves as a bridge between tradition and modernity, fostering sustainable development for generations to come.</w:t>
      </w:r>
    </w:p>
    <w:bookmarkEnd w:id="29"/>
    <w:bookmarkStart w:id="30" w:name="references"/>
    <w:p>
      <w:pPr>
        <w:pStyle w:val="Heading2"/>
      </w:pPr>
      <w:r>
        <w:t xml:space="preserve">References</w:t>
      </w:r>
    </w:p>
    <w:p>
      <w:pPr>
        <w:numPr>
          <w:ilvl w:val="0"/>
          <w:numId w:val="1003"/>
        </w:numPr>
        <w:pStyle w:val="Compact"/>
      </w:pPr>
      <w:r>
        <w:t xml:space="preserve">Gupta, A. (2021). Urban Planning Challenges in the Himalayas. Journal of Asian Architecture.</w:t>
      </w:r>
    </w:p>
    <w:p>
      <w:pPr>
        <w:numPr>
          <w:ilvl w:val="0"/>
          <w:numId w:val="1003"/>
        </w:numPr>
        <w:pStyle w:val="Compact"/>
      </w:pPr>
      <w:r>
        <w:t xml:space="preserve">Singh, R., &amp; Sharma, P. (2020). Funding Mechanisms for Higher Education in Nepal. Kathmandu University Press.</w:t>
      </w:r>
    </w:p>
    <w:p>
      <w:pPr>
        <w:numPr>
          <w:ilvl w:val="0"/>
          <w:numId w:val="1003"/>
        </w:numPr>
        <w:pStyle w:val="Compact"/>
      </w:pPr>
      <w:r>
        <w:t xml:space="preserve">World Bank Report on South Asia Development (2023). Urbanization Trends in Nepal Kathmandu.</w:t>
      </w:r>
    </w:p>
    <w:p>
      <w:pPr>
        <w:numPr>
          <w:ilvl w:val="0"/>
          <w:numId w:val="1003"/>
        </w:numPr>
        <w:pStyle w:val="Compact"/>
      </w:pPr>
      <w:r>
        <w:t xml:space="preserve">Tamang, L. (2019). Indigenous Knowledge and Modern Science: A Synergistic Approach. Himalayan Research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Academic Researcher Roles in Nepal Kathmandu: A Strategic Framework for Sustainable Development</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