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Pakistan</w:t>
      </w:r>
      <w:r>
        <w:t xml:space="preserve"> </w:t>
      </w:r>
      <w:r>
        <w:t xml:space="preserve">Islamabad</w:t>
      </w:r>
    </w:p>
    <w:bookmarkStart w:id="27" w:name="Xa743e157bc63a9267e81e1ee8c5848121c2c8ab"/>
    <w:p>
      <w:pPr>
        <w:pStyle w:val="Heading1"/>
      </w:pPr>
      <w:r>
        <w:t xml:space="preserve">Bridging Theory and Practice: The Evolving Role of the Academic Researcher in Pakistan Islamabad</w:t>
      </w:r>
    </w:p>
    <w:p>
      <w:pPr>
        <w:pStyle w:val="FirstParagraph"/>
      </w:pPr>
      <w:r>
        <w:rPr>
          <w:bCs/>
          <w:b/>
        </w:rPr>
        <w:t xml:space="preserve">Abstract</w:t>
      </w:r>
    </w:p>
    <w:p>
      <w:pPr>
        <w:pStyle w:val="BodyText"/>
      </w:pPr>
      <w:r>
        <w:t xml:space="preserve">This paper examines the critical transformation occurring within higher education institutions located in Pakistan Islamabad. As the capital city emerges as a hub for policy formulation and intellectual discourse, the role of the Academic Researcher is shifting from purely theoretical inquiry to impactful, solution-oriented scholarship. This document explores how researchers in this specific geographic context are navigating challenges such as funding constraints, infrastructure gaps, and societal needs while contributing to national development. It argues that for Pakistan Islamabad to become a center of excellence in South Asia, its Academic Researchers must adopt interdisciplinary approaches that align with local policy requirements while maintaining global academic standards.</w:t>
      </w:r>
    </w:p>
    <w:p>
      <w:pPr>
        <w:pStyle w:val="BodyText"/>
      </w:pPr>
      <w:r>
        <w:rPr>
          <w:bCs/>
          <w:b/>
        </w:rPr>
        <w:t xml:space="preserve">1. Introduction</w:t>
      </w:r>
    </w:p>
    <w:p>
      <w:pPr>
        <w:pStyle w:val="BodyText"/>
      </w:pPr>
      <w:r>
        <w:t xml:space="preserve">The landscape of higher education in Pakistan has undergone significant changes over the last two decades. Among the most dynamic centers for these changes is Pakistan Islamabad, a city that serves as both a political capital and an emerging academic nexus. The presence of numerous federal universities, think tanks, and research institutes has created a unique ecosystem for knowledge production. However, the traditional model of scholarship often remains disconnected from immediate societal needs. This paper posits that the modern Academic Researcher in Pakistan Islamabad must redefine their role to bridge this gap.</w:t>
      </w:r>
    </w:p>
    <w:p>
      <w:pPr>
        <w:pStyle w:val="BodyText"/>
      </w:pPr>
      <w:r>
        <w:t xml:space="preserve">In recent years, there has been a growing consensus among policymakers and educational leaders in Pakistan Islamabad that research output should correlate with tangible development outcomes. The Academic Researcher is no longer just an educator or a theoretician but is increasingly viewed as a key stakeholder in national planning, economic growth, and social stability. This shift requires a re-evaluation of research methodologies, funding mechanisms, and collaborative frameworks.</w:t>
      </w:r>
    </w:p>
    <w:p>
      <w:pPr>
        <w:pStyle w:val="BodyText"/>
      </w:pPr>
      <w:r>
        <w:rPr>
          <w:bCs/>
          <w:b/>
        </w:rPr>
        <w:t xml:space="preserve">2. The Contextual Landscape of Research in Pakistan Islamabad</w:t>
      </w:r>
    </w:p>
    <w:p>
      <w:pPr>
        <w:pStyle w:val="BodyText"/>
      </w:pPr>
      <w:r>
        <w:t xml:space="preserve">Pakistan Islamabad offers a distinct environment for Academic Researchers compared to other regions in the country. As the seat of government, it provides researchers with unique access to data, policymakers, and international diplomatic missions. However, this proximity also brings specific pressures. The expectation for rapid policy translation often conflicts with the rigorous timeline required for robust academic inquiry.</w:t>
      </w:r>
    </w:p>
    <w:p>
      <w:pPr>
        <w:pStyle w:val="BodyText"/>
      </w:pPr>
      <w:r>
        <w:t xml:space="preserve">Furthermore, the infrastructure in Pakistan Islamabad is generally superior to many rural areas of the country. This allows Academic Researchers to engage in more complex data analysis and experimental studies. Yet, despite these advantages, issues such as bureaucratic delays in grant disbursement and limited industry-academia collaboration persist. The Academic Researcher must therefore be adept at navigating both academic rigor and administrative complexities.</w:t>
      </w:r>
    </w:p>
    <w:p>
      <w:pPr>
        <w:pStyle w:val="BodyText"/>
      </w:pPr>
      <w:r>
        <w:rPr>
          <w:bCs/>
          <w:b/>
        </w:rPr>
        <w:t xml:space="preserve">3. Challenges Facing the Academic Researcher</w:t>
      </w:r>
    </w:p>
    <w:bookmarkStart w:id="20" w:name="funding-and-resource-allocation"/>
    <w:p>
      <w:pPr>
        <w:pStyle w:val="Heading3"/>
      </w:pPr>
      <w:r>
        <w:t xml:space="preserve">3.1 Funding and Resource Allocation</w:t>
      </w:r>
    </w:p>
    <w:p>
      <w:pPr>
        <w:pStyle w:val="FirstParagraph"/>
      </w:pPr>
      <w:r>
        <w:t xml:space="preserve">A primary challenge for any Academic Researcher is securing sustainable funding. While there are grants available from national bodies like the Higher Education Commission (HEC) of Pakistan, they are often highly competitive. In Pakistan Islamabad, where competition among top-tier universities is fierce, early-career researchers frequently struggle to establish independent research lines. The reliance on short-term project-based funding limits long-term scholarly engagement.</w:t>
      </w:r>
    </w:p>
    <w:bookmarkEnd w:id="20"/>
    <w:bookmarkStart w:id="21" w:name="the-theory-practice-divide"/>
    <w:p>
      <w:pPr>
        <w:pStyle w:val="Heading3"/>
      </w:pPr>
      <w:r>
        <w:t xml:space="preserve">3.2 The Theory-Practice Divide</w:t>
      </w:r>
    </w:p>
    <w:p>
      <w:pPr>
        <w:pStyle w:val="FirstParagraph"/>
      </w:pPr>
      <w:r>
        <w:t xml:space="preserve">Another significant hurdle is the disconnect between academic publications and practical application. Many Academic Researchers publish extensively in international journals, which is commendable for global visibility, but these works often do not inform local policy in Pakistan Islamabad. There is a need for a more translational research model where findings from the laboratory or library are directly communicated to stakeholders in government and civil society.</w:t>
      </w:r>
    </w:p>
    <w:bookmarkEnd w:id="21"/>
    <w:bookmarkStart w:id="22" w:name="interdisciplinary-collaboration"/>
    <w:p>
      <w:pPr>
        <w:pStyle w:val="Heading3"/>
      </w:pPr>
      <w:r>
        <w:t xml:space="preserve">3.3 Interdisciplinary Collaboration</w:t>
      </w:r>
    </w:p>
    <w:p>
      <w:pPr>
        <w:pStyle w:val="FirstParagraph"/>
      </w:pPr>
      <w:r>
        <w:t xml:space="preserve">Societal problems in Pakistan Islamabad, such as urbanization, water scarcity, and digital transformation, cannot be solved by single-discipline approaches. However, academic departments often remain siloed. The Academic Researcher must take the initiative to form cross-departmental teams to address complex issues that require inputs from sociology, economics, engineering,</w:t>
      </w:r>
    </w:p>
    <w:p>
      <w:pPr>
        <w:pStyle w:val="BodyText"/>
      </w:pPr>
      <w:r>
        <w:t xml:space="preserve">and environmental science simultaneously.</w:t>
      </w:r>
    </w:p>
    <w:p>
      <w:pPr>
        <w:pStyle w:val="BodyText"/>
      </w:pPr>
      <w:r>
        <w:rPr>
          <w:bCs/>
          <w:b/>
        </w:rPr>
        <w:t xml:space="preserve">4. Strategic Imperatives for Development</w:t>
      </w:r>
    </w:p>
    <w:bookmarkEnd w:id="22"/>
    <w:bookmarkStart w:id="23" w:name="enhancing-policy-engagement"/>
    <w:p>
      <w:pPr>
        <w:pStyle w:val="Heading3"/>
      </w:pPr>
      <w:r>
        <w:t xml:space="preserve">4.1 Enhancing Policy Engagement</w:t>
      </w:r>
    </w:p>
    <w:p>
      <w:pPr>
        <w:pStyle w:val="FirstParagraph"/>
      </w:pPr>
      <w:r>
        <w:t xml:space="preserve">To maximize impact, Academic Researchers in Pakistan Islamabad should establish formal channels for interaction with government ministries and think tanks. This could involve serving on advisory boards, participating in policy workshops,</w:t>
      </w:r>
    </w:p>
    <w:p>
      <w:pPr>
        <w:pStyle w:val="BodyText"/>
      </w:pPr>
      <w:r>
        <w:t xml:space="preserve">or contributing op-eds and briefs that summarize complex research findings for a non-academic audience. By doing so, the Academic Researcher becomes an integral part of the decision-making process in the capital.</w:t>
      </w:r>
    </w:p>
    <w:bookmarkEnd w:id="23"/>
    <w:bookmarkStart w:id="24" w:name="leveraging-international-partnerships"/>
    <w:p>
      <w:pPr>
        <w:pStyle w:val="Heading3"/>
      </w:pPr>
      <w:r>
        <w:t xml:space="preserve">4.2 Leveraging International Partnerships</w:t>
      </w:r>
    </w:p>
    <w:p>
      <w:pPr>
        <w:pStyle w:val="FirstParagraph"/>
      </w:pPr>
      <w:r>
        <w:t xml:space="preserve">Pakistan Islamabad is a hub for international aid and diplomatic missions. Academic Researchers should leverage this position to forge partnerships with global universities and research centers. Such collaborations can bring in new methodologies, funding opportunities, and global perspectives that enrich local scholarship.</w:t>
      </w:r>
    </w:p>
    <w:bookmarkEnd w:id="24"/>
    <w:bookmarkStart w:id="25" w:name="focus-on-local-relevance"/>
    <w:p>
      <w:pPr>
        <w:pStyle w:val="Heading3"/>
      </w:pPr>
      <w:r>
        <w:t xml:space="preserve">4.3 Focus on Local Relevance</w:t>
      </w:r>
    </w:p>
    <w:p>
      <w:pPr>
        <w:pStyle w:val="FirstParagraph"/>
      </w:pPr>
      <w:r>
        <w:t xml:space="preserve">While global collaboration is important, the primary mandate of an Academic Researcher in this context remains addressing local challenges. Research topics should be selected based on their relevance to the socio-economic fabric of Pakistan Islamabad and its surrounding regions. This could include studies on urban planning for rapid population growth, sustainable agriculture in the Pothohar plateau,</w:t>
      </w:r>
    </w:p>
    <w:p>
      <w:pPr>
        <w:pStyle w:val="BodyText"/>
      </w:pPr>
      <w:r>
        <w:t xml:space="preserve">or digital literacy programs for underserved communities.</w:t>
      </w:r>
    </w:p>
    <w:p>
      <w:pPr>
        <w:pStyle w:val="BodyText"/>
      </w:pPr>
      <w:r>
        <w:rPr>
          <w:bCs/>
          <w:b/>
        </w:rPr>
        <w:t xml:space="preserve">5. The Way Forward: A New Paradigm</w:t>
      </w:r>
    </w:p>
    <w:p>
      <w:pPr>
        <w:pStyle w:val="BodyText"/>
      </w:pPr>
      <w:r>
        <w:t xml:space="preserve">The future of research in Pakistan Islamabad depends on a paradigm shift where the Academic Researcher is recognized not just as a producer of knowledge, but as an agent of change. This requires institutional support from universities to reward policy engagement alongside traditional publication metrics. It also requires funding agencies to prioritize applied research projects that demonstrate clear societal benefits.</w:t>
      </w:r>
    </w:p>
    <w:p>
      <w:pPr>
        <w:pStyle w:val="BodyText"/>
      </w:pPr>
      <w:r>
        <w:t xml:space="preserve">Moreover, there is a need for capacity building workshops specifically designed for Academic Researchers in Pakistan Islamabad, focusing on grant writing, data visualization,</w:t>
      </w:r>
    </w:p>
    <w:p>
      <w:pPr>
        <w:pStyle w:val="BodyText"/>
      </w:pPr>
      <w:r>
        <w:t xml:space="preserve">and stakeholder communication. These skills are crucial for translating academic insights into actionable policy recommendations.</w:t>
      </w:r>
    </w:p>
    <w:p>
      <w:pPr>
        <w:pStyle w:val="BodyText"/>
      </w:pPr>
      <w:r>
        <w:rPr>
          <w:bCs/>
          <w:b/>
        </w:rPr>
        <w:t xml:space="preserve">6. Conclusion</w:t>
      </w:r>
    </w:p>
    <w:p>
      <w:pPr>
        <w:pStyle w:val="BodyText"/>
      </w:pPr>
      <w:r>
        <w:t xml:space="preserve">In conclusion, the role of the Academic Researcher in Pakistan Islamabad is pivotal to the nation's progress. By navigating challenges related to funding, relevance,</w:t>
      </w:r>
    </w:p>
    <w:p>
      <w:pPr>
        <w:pStyle w:val="BodyText"/>
      </w:pPr>
      <w:r>
        <w:t xml:space="preserve">and collaboration, researchers can significantly contribute to solving some of the most pressing issues facing the country. The city’s unique position as a political and academic center offers ample opportunities for impactful work. However, realizing this potential requires a concerted effort from all stakeholders—university administrators, government bodies,</w:t>
      </w:r>
    </w:p>
    <w:p>
      <w:pPr>
        <w:pStyle w:val="BodyText"/>
      </w:pPr>
      <w:r>
        <w:t xml:space="preserve">and the researchers themselves—to foster an environment that values both academic excellence and societal impact.</w:t>
      </w:r>
    </w:p>
    <w:bookmarkEnd w:id="25"/>
    <w:bookmarkStart w:id="26" w:name="references"/>
    <w:p>
      <w:pPr>
        <w:pStyle w:val="Heading2"/>
      </w:pPr>
      <w:r>
        <w:t xml:space="preserve">References</w:t>
      </w:r>
    </w:p>
    <w:p>
      <w:pPr>
        <w:numPr>
          <w:ilvl w:val="0"/>
          <w:numId w:val="1001"/>
        </w:numPr>
        <w:pStyle w:val="Compact"/>
      </w:pPr>
      <w:r>
        <w:rPr>
          <w:bCs/>
          <w:b/>
        </w:rPr>
        <w:t xml:space="preserve">[1]</w:t>
      </w:r>
      <w:r>
        <w:t xml:space="preserve"> </w:t>
      </w:r>
      <w:r>
        <w:t xml:space="preserve">Khan, A., &amp; Ahmed, S. (2021). "Higher Education Reforms in Pakistan: A Critical Review." Journal of South Asian Education, 15(3), 45-62.</w:t>
      </w:r>
    </w:p>
    <w:p>
      <w:pPr>
        <w:numPr>
          <w:ilvl w:val="0"/>
          <w:numId w:val="1001"/>
        </w:numPr>
        <w:pStyle w:val="Compact"/>
      </w:pPr>
      <w:r>
        <w:rPr>
          <w:bCs/>
          <w:b/>
        </w:rPr>
        <w:t xml:space="preserve">[2]</w:t>
      </w:r>
      <w:r>
        <w:t xml:space="preserve"> </w:t>
      </w:r>
      <w:r>
        <w:t xml:space="preserve">Ministry of Federal Education and Professional Training. (2020). "National Research Policy Framework." Government of Pakistan, Islamabad.</w:t>
      </w:r>
    </w:p>
    <w:p>
      <w:pPr>
        <w:numPr>
          <w:ilvl w:val="0"/>
          <w:numId w:val="1001"/>
        </w:numPr>
        <w:pStyle w:val="Compact"/>
      </w:pPr>
      <w:r>
        <w:rPr>
          <w:bCs/>
          <w:b/>
        </w:rPr>
        <w:t xml:space="preserve">[3]</w:t>
      </w:r>
      <w:r>
        <w:t xml:space="preserve"> </w:t>
      </w:r>
      <w:r>
        <w:t xml:space="preserve">Rahman, F. (2019). "Urban Challenges in Pakistan Islamabad: The Role of Academic Inquiry." Urban Studies Review, 8(2), 112-130.</w:t>
      </w:r>
    </w:p>
    <w:p>
      <w:pPr>
        <w:numPr>
          <w:ilvl w:val="0"/>
          <w:numId w:val="1001"/>
        </w:numPr>
        <w:pStyle w:val="Compact"/>
      </w:pPr>
      <w:r>
        <w:rPr>
          <w:bCs/>
          <w:b/>
        </w:rPr>
        <w:t xml:space="preserve">[4]</w:t>
      </w:r>
      <w:r>
        <w:t xml:space="preserve"> </w:t>
      </w:r>
      <w:r>
        <w:t xml:space="preserve">World Bank. (2022). "Pakistan Development Update: Investing in Human Capital for a Resilient Future." Washington, DC: World Bank Group.</w:t>
      </w:r>
    </w:p>
    <w:p>
      <w:pPr>
        <w:numPr>
          <w:ilvl w:val="0"/>
          <w:numId w:val="1001"/>
        </w:numPr>
        <w:pStyle w:val="Compact"/>
      </w:pPr>
      <w:r>
        <w:rPr>
          <w:bCs/>
          <w:b/>
        </w:rPr>
        <w:t xml:space="preserve">[5]</w:t>
      </w:r>
      <w:r>
        <w:t xml:space="preserve"> </w:t>
      </w:r>
      <w:r>
        <w:t xml:space="preserve">Zia, M. (2018). "Bridging the Gap Between Academia and Policy in South Asia." International Journal of Public Administration, 41(5), 389-402.</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The Role of the Academic Researcher in Pakistan Islamabad</dc:title>
  <dc:creator/>
  <dc:language>en</dc:language>
  <cp:keywords/>
  <dcterms:created xsi:type="dcterms:W3CDTF">2026-07-29T17:20:25Z</dcterms:created>
  <dcterms:modified xsi:type="dcterms:W3CDTF">2026-07-29T17:20:25Z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