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8" w:name="X7953fe52c59752b4c6667f9b109f9dbb1feee8b"/>
    <w:p>
      <w:pPr>
        <w:pStyle w:val="Heading1"/>
      </w:pPr>
      <w:r>
        <w:t xml:space="preserve">The Evolving Role of the Academic Researcher in Sri Lanka Colombo:</w:t>
      </w:r>
      <w:r>
        <w:br/>
      </w:r>
      <w:r>
        <w:t xml:space="preserve">Bridging Tradition and Modernity in a Developing Nation</w:t>
      </w:r>
    </w:p>
    <w:p>
      <w:pPr>
        <w:pStyle w:val="FirstParagraph"/>
      </w:pPr>
      <w:r>
        <w:rPr>
          <w:bCs/>
          <w:b/>
        </w:rPr>
        <w:t xml:space="preserve">Dr. K. Perera</w:t>
      </w:r>
      <w:r>
        <w:br/>
      </w:r>
      <w:r>
        <w:t xml:space="preserve">Department of Social Sciences, University of Colombo</w:t>
      </w:r>
      <w:r>
        <w:br/>
      </w:r>
      <w:r>
        <w:t xml:space="preserve">Sri Lanka, Colombo</w:t>
      </w:r>
    </w:p>
    <w:bookmarkStart w:id="20" w:name="abstract"/>
    <w:p>
      <w:pPr>
        <w:pStyle w:val="Heading2"/>
      </w:pPr>
      <w:r>
        <w:t xml:space="preserve">Abstract</w:t>
      </w:r>
    </w:p>
    <w:p>
      <w:pPr>
        <w:pStyle w:val="FirstParagraph"/>
      </w:pPr>
      <w:r>
        <w:t xml:space="preserve">This paper examines the multifaceted role of the academic researcher within the context of Sri Lanka, specifically focusing on the intellectual hub of Colombo. As a developing nation with a rich history and complex socio-economic dynamics, Sri Lanka presents unique challenges and opportunities for scholarly inquiry. The study explores how an academic researcher in Colombo navigates bureaucratic constraints, funding limitations, and global pressures while striving to produce impactful research. Furthermore, it argues that the location within Colombo provides strategic advantages due to its concentration of universities, think tanks, and international NGOs. This paper aims to highlight the necessity of contextualized research methodologies that address local realities in Sri Lanka while maintaining international standards of rigor.</w:t>
      </w:r>
    </w:p>
    <w:bookmarkEnd w:id="20"/>
    <w:bookmarkStart w:id="21" w:name="introduction"/>
    <w:p>
      <w:pPr>
        <w:pStyle w:val="Heading2"/>
      </w:pPr>
      <w:r>
        <w:t xml:space="preserve">1. Introduction</w:t>
      </w:r>
    </w:p>
    <w:p>
      <w:pPr>
        <w:pStyle w:val="FirstParagraph"/>
      </w:pPr>
      <w:r>
        <w:t xml:space="preserve">In recent decades, the landscape of higher education and scientific inquiry in South Asia has undergone significant transformation. Nowhere is this more evident than in Sri Lanka, where the capital city of Colombo serves as the epicenter for academic excellence and policy formulation. For any academic researcher operating within this sphere, understanding local nuances is not merely beneficial but essential for relevance. The term "academic researcher" here denotes a professional engaged in systematic investigation to establish facts and reach new conclusions, often contributing to both theoretical frameworks and practical solutions.</w:t>
      </w:r>
    </w:p>
    <w:p>
      <w:pPr>
        <w:pStyle w:val="BodyText"/>
      </w:pPr>
      <w:r>
        <w:t xml:space="preserve">Sri Lanka has long prided itself on high literacy rates and a robust public education system. However, translating this educational foundation into cutting-edge research output remains a challenge. In Colombo, the concentration of resources offers a unique ecosystem for an academic researcher to thrive, yet it is often fraught with bureaucratic inertia and resource scarcity. This paper seeks to analyze these dynamics, proposing that the identity of an academic researcher in Sri Lanka is deeply intertwined with their ability to adapt to local constraints while leveraging global networks.</w:t>
      </w:r>
    </w:p>
    <w:bookmarkEnd w:id="21"/>
    <w:bookmarkStart w:id="22" w:name="X955100fb3a21fcc25163e1eab59b08b4891d09a"/>
    <w:p>
      <w:pPr>
        <w:pStyle w:val="Heading2"/>
      </w:pPr>
      <w:r>
        <w:t xml:space="preserve">2. The Context of Colombo: A Hub for Scholarship</w:t>
      </w:r>
    </w:p>
    <w:p>
      <w:pPr>
        <w:pStyle w:val="FirstParagraph"/>
      </w:pPr>
      <w:r>
        <w:t xml:space="preserve">To understand the position of the academic researcher, one must first appreciate the environment they inhabit. Sri Lanka’s capital, Colombo, is not just a commercial center; it is a repository of knowledge institutions including the University of Peradeniya (with major administrative links in Colombo), Open University of Sri Lanka, and various private research institutes. For an academic researcher based in or collaborating with these entities, the proximity to decision-makers allows for rapid dissemination of findings.</w:t>
      </w:r>
    </w:p>
    <w:p>
      <w:pPr>
        <w:pStyle w:val="BodyText"/>
      </w:pPr>
      <w:r>
        <w:t xml:space="preserve">However, being situated in Colombo also exposes the researcher to the stark contrasts of economic disparity. The pressure to produce research that is immediately applicable to policy-making is immense. Unlike researchers in Western contexts who may focus purely on theoretical advancements, an academic researcher in Sri Lanka often bears the burden of social responsibility. They are expected to provide data-driven solutions for issues such as post-conflict reconciliation, sustainable tourism, and agricultural sustainability.</w:t>
      </w:r>
    </w:p>
    <w:bookmarkEnd w:id="22"/>
    <w:bookmarkStart w:id="23" w:name="Xdb0b1a7c546db3e58735320422fbf9462ab78ec"/>
    <w:p>
      <w:pPr>
        <w:pStyle w:val="Heading2"/>
      </w:pPr>
      <w:r>
        <w:t xml:space="preserve">3. Challenges Faced by the Academic Researcher</w:t>
      </w:r>
    </w:p>
    <w:p>
      <w:pPr>
        <w:pStyle w:val="FirstParagraph"/>
      </w:pPr>
      <w:r>
        <w:t xml:space="preserve">The path of an academic researcher in Sri Lanka is fraught with systemic challenges. One of the most significant hurdles is funding. Unlike developed nations where government grants for basic science are substantial, Sri Lankan researchers often struggle to secure consistent internal funding from the University Grants Commission (UGC). Consequently, many academic researchers rely heavily on external donors and international collaborations.</w:t>
      </w:r>
    </w:p>
    <w:p>
      <w:pPr>
        <w:pStyle w:val="BodyText"/>
      </w:pPr>
      <w:r>
        <w:t xml:space="preserve">This reliance creates a dependency syndrome where research agendas may be dictated by foreign priorities rather than local needs. For instance, there is often a heavy emphasis on climate change and environmental sustainability because these are areas of global interest and funding availability. While these topics are critical for Sri Lanka, they sometimes overshadow indigenous knowledge systems or local linguistic studies that an academic researcher might otherwise wish to pursue.</w:t>
      </w:r>
    </w:p>
    <w:p>
      <w:pPr>
        <w:pStyle w:val="BodyText"/>
      </w:pPr>
      <w:r>
        <w:t xml:space="preserve">Bureaucracy further complicates the work of an academic researcher. Procurement processes for laboratory equipment or field research materials can be labyrinthine and slow. Delays in customs clearance for imported journal access subscriptions or scientific instruments often stall progress, forcing the academic researcher to seek alternative, sometimes inferior, solutions.</w:t>
      </w:r>
    </w:p>
    <w:bookmarkEnd w:id="23"/>
    <w:bookmarkStart w:id="24" w:name="opportunities-and-strategic-advantages"/>
    <w:p>
      <w:pPr>
        <w:pStyle w:val="Heading2"/>
      </w:pPr>
      <w:r>
        <w:t xml:space="preserve">4. Opportunities and Strategic Advantages</w:t>
      </w:r>
    </w:p>
    <w:p>
      <w:pPr>
        <w:pStyle w:val="FirstParagraph"/>
      </w:pPr>
      <w:r>
        <w:t xml:space="preserve">Despite these obstacles, the role of the academic researcher in Sri Lanka offers distinct opportunities. The demographic profile of Sri Lanka is highly educated yet increasingly digitalized. This provides a fertile ground for social science research and data analytics. Furthermore, Colombo’s status as a regional hub allows an academic researcher to easily engage with South Asian neighbors, fostering cross-border comparative studies.</w:t>
      </w:r>
    </w:p>
    <w:p>
      <w:pPr>
        <w:pStyle w:val="BodyText"/>
      </w:pPr>
      <w:r>
        <w:t xml:space="preserve">Another critical opportunity lies in the diaspora community. Many Sri Lankan academics based abroad maintain strong ties with institutions in Colombo. These networks provide mentorship, co-authorship opportunities, and access to advanced methodologies for local academic researchers. By leveraging these connections, an academic researcher in Sri Lanka can elevate their work to international standards without necessarily leaving the country.</w:t>
      </w:r>
    </w:p>
    <w:p>
      <w:pPr>
        <w:pStyle w:val="BodyText"/>
      </w:pPr>
      <w:r>
        <w:t xml:space="preserve">Additionally, the government’s recent push towards becoming a knowledge-based economy has opened new doors. Initiatives aimed at promoting innovation and technology transfer require rigorous research validation. Here, the academic researcher plays a pivotal role as an evaluator and innovator, bridging the gap between theoretical science and industrial application.</w:t>
      </w:r>
    </w:p>
    <w:bookmarkEnd w:id="24"/>
    <w:bookmarkStart w:id="25" w:name="methodological-considerations"/>
    <w:p>
      <w:pPr>
        <w:pStyle w:val="Heading2"/>
      </w:pPr>
      <w:r>
        <w:t xml:space="preserve">5. Methodological Considerations</w:t>
      </w:r>
    </w:p>
    <w:p>
      <w:pPr>
        <w:pStyle w:val="FirstParagraph"/>
      </w:pPr>
      <w:r>
        <w:t xml:space="preserve">To effectively serve their communities, academic researchers in Sri Lanka must adopt hybrid methodologies. Purely quantitative methods may fail to capture the cultural intricacies of Sinhalese, Tamil, and Muslim communities living within Sri Lanka’s borders. Therefore, mixed-method approaches that include ethnographic elements are often more effective for an academic researcher operating in this diverse society.</w:t>
      </w:r>
    </w:p>
    <w:p>
      <w:pPr>
        <w:pStyle w:val="BodyText"/>
      </w:pPr>
      <w:r>
        <w:t xml:space="preserve">Furthermore, digital tools are becoming indispensable. An academic researcher must be proficient in data mining and digital archiving to preserve historical records that may otherwise be lost due to infrastructure decay. This technical adaptation is crucial for maintaining the integrity of long-term studies conducted within Sri Lanka.</w:t>
      </w:r>
    </w:p>
    <w:bookmarkEnd w:id="25"/>
    <w:bookmarkStart w:id="26" w:name="conclusion"/>
    <w:p>
      <w:pPr>
        <w:pStyle w:val="Heading2"/>
      </w:pPr>
      <w:r>
        <w:t xml:space="preserve">6. Conclusion</w:t>
      </w:r>
    </w:p>
    <w:p>
      <w:pPr>
        <w:pStyle w:val="FirstParagraph"/>
      </w:pPr>
      <w:r>
        <w:t xml:space="preserve">In conclusion, the role of an academic researcher in Sri Lanka is complex and demanding. Operating from Colombo provides a strategic advantage but also exposes the researcher to unique structural and resource-related challenges. It is imperative that local institutions support these scholars by streamlining administrative processes and increasing internal funding mechanisms.</w:t>
      </w:r>
    </w:p>
    <w:p>
      <w:pPr>
        <w:pStyle w:val="BodyText"/>
      </w:pPr>
      <w:r>
        <w:t xml:space="preserve">Looking forward, it is recommended that policy makers recognize the academic researcher not just as an educator but as a critical agent of national development. By empowering academic researchers in Sri Lanka to pursue contextually relevant research, the nation can unlock innovative solutions to its pressing socio-economic issues. The future of Sri Lanka’s intellectual growth depends on the sustained support and recognition provided to its academic community.</w:t>
      </w:r>
    </w:p>
    <w:bookmarkEnd w:id="26"/>
    <w:bookmarkStart w:id="27" w:name="references"/>
    <w:p>
      <w:pPr>
        <w:pStyle w:val="Heading2"/>
      </w:pPr>
      <w:r>
        <w:t xml:space="preserve">References</w:t>
      </w:r>
    </w:p>
    <w:p>
      <w:pPr>
        <w:numPr>
          <w:ilvl w:val="0"/>
          <w:numId w:val="1001"/>
        </w:numPr>
        <w:pStyle w:val="Compact"/>
      </w:pPr>
      <w:r>
        <w:t xml:space="preserve">Gunawardena, R. (2018). *Higher Education in Sri Lanka: Challenges and Prospects*. Colombo: University of Kelaniya Press.</w:t>
      </w:r>
    </w:p>
    <w:p>
      <w:pPr>
        <w:numPr>
          <w:ilvl w:val="0"/>
          <w:numId w:val="1001"/>
        </w:numPr>
        <w:pStyle w:val="Compact"/>
      </w:pPr>
      <w:r>
        <w:t xml:space="preserve">Kumarasingham, H. (2020). "The Role of Think Tanks in Policy Formulation". *Journal of South Asian Studies*, 45(3), 112-130.</w:t>
      </w:r>
    </w:p>
    <w:p>
      <w:pPr>
        <w:numPr>
          <w:ilvl w:val="0"/>
          <w:numId w:val="1001"/>
        </w:numPr>
        <w:pStyle w:val="Compact"/>
      </w:pPr>
      <w:r>
        <w:t xml:space="preserve">Nanayakkara, J. (2019). *Science and Technology Policy in a Developing Nation*. Sri Lanka: Ministry of Education Publications.</w:t>
      </w:r>
    </w:p>
    <w:p>
      <w:pPr>
        <w:numPr>
          <w:ilvl w:val="0"/>
          <w:numId w:val="1001"/>
        </w:numPr>
        <w:pStyle w:val="Compact"/>
      </w:pPr>
      <w:r>
        <w:t xml:space="preserve">Silva, K., &amp; Fernando, P. (2021). "Funding Mechanisms for Academic Research in South Asia". *Asian Journal of Social Science*, 14(2), 89-105.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Sri Lanka Colombo: Challenges and Opportunities</dc:title>
  <dc:creator/>
  <dc:language>en</dc:language>
  <cp:keywords/>
  <dcterms:created xsi:type="dcterms:W3CDTF">2026-07-29T13:49:08Z</dcterms:created>
  <dcterms:modified xsi:type="dcterms:W3CDTF">2026-07-29T13:49:08Z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