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Brazil's</w:t>
      </w:r>
      <w:r>
        <w:t xml:space="preserve"> </w:t>
      </w:r>
      <w:r>
        <w:t xml:space="preserve">Dynamic</w:t>
      </w:r>
      <w:r>
        <w:t xml:space="preserve"> </w:t>
      </w:r>
      <w:r>
        <w:t xml:space="preserve">Economic</w:t>
      </w:r>
      <w:r>
        <w:t xml:space="preserve"> </w:t>
      </w:r>
      <w:r>
        <w:t xml:space="preserve">Landscape:</w:t>
      </w:r>
      <w:r>
        <w:t xml:space="preserve"> </w:t>
      </w:r>
      <w:r>
        <w:t xml:space="preserve">A</w:t>
      </w:r>
      <w:r>
        <w:t xml:space="preserve"> </w:t>
      </w:r>
      <w:r>
        <w:t xml:space="preserve">Focus</w:t>
      </w:r>
      <w:r>
        <w:t xml:space="preserve"> </w:t>
      </w:r>
      <w:r>
        <w:t xml:space="preserve">on</w:t>
      </w:r>
      <w:r>
        <w:t xml:space="preserve"> </w:t>
      </w:r>
      <w:r>
        <w:t xml:space="preserve">Rio</w:t>
      </w:r>
      <w:r>
        <w:t xml:space="preserve"> </w:t>
      </w:r>
      <w:r>
        <w:t xml:space="preserve">de</w:t>
      </w:r>
      <w:r>
        <w:t xml:space="preserve"> </w:t>
      </w:r>
      <w:r>
        <w:t xml:space="preserve">Janeiro</w:t>
      </w:r>
    </w:p>
    <w:bookmarkStart w:id="29" w:name="Xce2cc16be998453ca43b2bb7778120ac5b7d5b5"/>
    <w:p>
      <w:pPr>
        <w:pStyle w:val="Heading1"/>
      </w:pPr>
      <w:r>
        <w:t xml:space="preserve">The Evolving Role of the Accountant in Brazil's Dynamic Economic Landscape: A Focus on Rio de Janeiro</w:t>
      </w:r>
    </w:p>
    <w:p>
      <w:pPr>
        <w:pStyle w:val="FirstParagraph"/>
      </w:pPr>
      <w:r>
        <w:rPr>
          <w:bCs/>
          <w:b/>
        </w:rPr>
        <w:t xml:space="preserve">[Author Name]</w:t>
      </w:r>
      <w:r>
        <w:br/>
      </w:r>
      <w:r>
        <w:t xml:space="preserve">[Institution/Organization Name]</w:t>
      </w:r>
      <w:r>
        <w:br/>
      </w:r>
      <w:r>
        <w:t xml:space="preserve">Rio de Janeiro, Brazil</w:t>
      </w:r>
    </w:p>
    <w:bookmarkStart w:id="20" w:name="abstract"/>
    <w:p>
      <w:pPr>
        <w:pStyle w:val="Heading2"/>
      </w:pPr>
      <w:r>
        <w:t xml:space="preserve">Abstract</w:t>
      </w:r>
    </w:p>
    <w:p>
      <w:pPr>
        <w:pStyle w:val="FirstParagraph"/>
      </w:pPr>
      <w:r>
        <w:t xml:space="preserve">This paper examines the transformative shift in the professional responsibilities of an accountant within the unique socio-economic context of Brazil Rio de Janeiro. Historically viewed primarily as custodians of financial records, accountants in this major metropolitan hub are now pivotal strategic partners driving organizational resilience and compliance. As Brazil navigates complex tax regulations and digital transformation, specifically within the industrial and service sectors anchored in Rio de Janeiro, the scope of accounting has expanded significantly. This study highlights how modern accountants must leverage technology, understand local regulatory frameworks such as those enforced by CRC-RJ (Council of Professional Accounting of Rio de Janeiro), and adopt a proactive stance on sustainability reporting. The findings suggest that the integration of data analytics and ethical leadership is no longer optional but essential for financial integrity in Brazil's most iconic city.</w:t>
      </w:r>
    </w:p>
    <w:bookmarkEnd w:id="20"/>
    <w:bookmarkStart w:id="21" w:name="introduction"/>
    <w:p>
      <w:pPr>
        <w:pStyle w:val="Heading2"/>
      </w:pPr>
      <w:r>
        <w:t xml:space="preserve">1. Introduction</w:t>
      </w:r>
    </w:p>
    <w:p>
      <w:pPr>
        <w:pStyle w:val="FirstParagraph"/>
      </w:pPr>
      <w:r>
        <w:t xml:space="preserve">The profession of an accountant stands at a critical juncture globally, but nowhere is this transformation more palpable than in the emerging markets of Latin America. In Brazil, the economic engine of South America, the role has evolved from mere bookkeeping to strategic financial management. Nowhere is this evolution more visible than in Rio de Janeiro. As a city known for its vibrant culture, tourism industry, and significant contributions to Brazil's oil and gas sector through Petrobras-related activities and infrastructure projects, Rio de Janeiro presents a unique ecosystem for accounting professionals.</w:t>
      </w:r>
    </w:p>
    <w:p>
      <w:pPr>
        <w:pStyle w:val="BodyText"/>
      </w:pPr>
      <w:r>
        <w:t xml:space="preserve">This conference paper aims to delineate the specific challenges and opportunities faced by an accountant operating in this region. It explores how the intersection of federal tax complexity, state-level incentives in Rio de Janeiro, and international reporting standards necessitates a new breed of financial professional. The document argues that for an accountant to remain relevant in Brazil Rio de Janeiro, they must transcend traditional boundaries and embrace technological innovation while maintaining rigorous ethical standards.</w:t>
      </w:r>
    </w:p>
    <w:bookmarkEnd w:id="21"/>
    <w:bookmarkStart w:id="22" w:name="Xaa47d5a786767d8f37171fb5a17e238bbc51b0a"/>
    <w:p>
      <w:pPr>
        <w:pStyle w:val="Heading2"/>
      </w:pPr>
      <w:r>
        <w:t xml:space="preserve">2. The Regulatory Environment: Complexity as a Catalyst</w:t>
      </w:r>
    </w:p>
    <w:p>
      <w:pPr>
        <w:pStyle w:val="FirstParagraph"/>
      </w:pPr>
      <w:r>
        <w:t xml:space="preserve">Brazil is renowned for its complex tax system, often cited as one of the most burdensome in the world. For an accountant based in Brazil Rio de Janeiro, navigating this labyrinth requires specialized knowledge beyond standard accounting principles. The recent implementation of "Reforma Tributária" (Tax Reform) discussions has further heightened the need for skilled professionals who can model fiscal impacts and advise businesses on compliance strategies.</w:t>
      </w:r>
    </w:p>
    <w:p>
      <w:pPr>
        <w:pStyle w:val="BodyText"/>
      </w:pPr>
      <w:r>
        <w:t xml:space="preserve">In Rio de Janeiro, local nuances add another layer of complexity. State taxes (ICMS) vary, and the state government frequently offers incentives to attract investment in specific zones such as Barra da Tijuca or the Port Area (Porto Maravilha). An accountant must be adept at identifying these opportunities for clients while ensuring strict adherence to federal guidelines. The role here is not just reactive compliance but proactive planning to optimize tax liabilities within legal frameworks.</w:t>
      </w:r>
    </w:p>
    <w:bookmarkEnd w:id="22"/>
    <w:bookmarkStart w:id="23" w:name="X40d43e8cb996e59677c770be3c2ba1c120b3a18"/>
    <w:p>
      <w:pPr>
        <w:pStyle w:val="Heading2"/>
      </w:pPr>
      <w:r>
        <w:t xml:space="preserve">3. Technological Integration and Digital Transformation</w:t>
      </w:r>
    </w:p>
    <w:p>
      <w:pPr>
        <w:pStyle w:val="FirstParagraph"/>
      </w:pPr>
      <w:r>
        <w:t xml:space="preserve">The digital revolution has reshaped the landscape of accounting worldwide, and Rio de Janeiro is no exception. Cloud computing, artificial intelligence, and blockchain technologies are increasingly being adopted by firms across the city. For an accountant in Brazil Rio de Janeiro, proficiency in these technologies is mandatory. The demand for real-time financial reporting has reduced the time spent on manual data entry, allowing professionals to focus on analysis and interpretation.</w:t>
      </w:r>
    </w:p>
    <w:p>
      <w:pPr>
        <w:pStyle w:val="BodyText"/>
      </w:pPr>
      <w:r>
        <w:t xml:space="preserve">Furthermore, the rise of fintech companies headquartered or operating significantly within Rio de Janeiro has created a new client base requiring specialized accounting support. These startups often operate in agile environments where traditional annual reporting is insufficient. Accountants must provide continuous monitoring and predictive analytics to support rapid decision-making cycles. The integration of ERP systems tailored for the Brazilian market is crucial, and accountants act as the bridge between IT departments and financial stakeholders.</w:t>
      </w:r>
    </w:p>
    <w:bookmarkEnd w:id="23"/>
    <w:bookmarkStart w:id="24" w:name="sustainability-and-esg-reporting"/>
    <w:p>
      <w:pPr>
        <w:pStyle w:val="Heading2"/>
      </w:pPr>
      <w:r>
        <w:t xml:space="preserve">4. Sustainability and ESG Reporting</w:t>
      </w:r>
    </w:p>
    <w:p>
      <w:pPr>
        <w:pStyle w:val="FirstParagraph"/>
      </w:pPr>
      <w:r>
        <w:t xml:space="preserve">A defining characteristic of modern accounting in Brazil Rio de Janeiro is the increasing emphasis on Environmental, Social, and Governance (ESG) criteria. As a global tourism hub and home to major industrial players, Rio de Janeiro faces intense scrutiny regarding environmental impact and social responsibility. Investors are increasingly demanding transparent non-financial reporting alongside traditional financial statements.</w:t>
      </w:r>
    </w:p>
    <w:p>
      <w:pPr>
        <w:pStyle w:val="BodyText"/>
      </w:pPr>
      <w:r>
        <w:t xml:space="preserve">The modern accountant is now tasked with measuring carbon footprints, verifying social impact metrics, and ensuring governance structures are robust. This requires a multidisciplinary approach, where the accountant collaborates with environmental scientists and legal experts. In Rio de Janeiro, given the city's efforts to become more sustainable ahead of future global events and its need for urban revitalization in favelas and coastal areas, accountants play a vital role in reporting on sustainability initiatives that impact both corporate reputation and regulatory compliance.</w:t>
      </w:r>
    </w:p>
    <w:bookmarkEnd w:id="24"/>
    <w:bookmarkStart w:id="25" w:name="X78e9613156cfe7da93c06251dd88e688528c359"/>
    <w:p>
      <w:pPr>
        <w:pStyle w:val="Heading2"/>
      </w:pPr>
      <w:r>
        <w:t xml:space="preserve">5. Ethical Leadership and Corporate Governance</w:t>
      </w:r>
    </w:p>
    <w:p>
      <w:pPr>
        <w:pStyle w:val="FirstParagraph"/>
      </w:pPr>
      <w:r>
        <w:t xml:space="preserve">In the wake of various high-profile corruption scandals in Brazil, particularly those affecting state-owned enterprises linked to Rio de Janeiro's economic infrastructure, the demand for ethical leadership in accounting has never been higher. An accountant serves as the guardian of corporate integrity. In Rio de Janeiro, where business networks can be tightly knit and relationships paramount, maintaining objectivity is a significant challenge.</w:t>
      </w:r>
    </w:p>
    <w:p>
      <w:pPr>
        <w:pStyle w:val="BodyText"/>
      </w:pPr>
      <w:r>
        <w:t xml:space="preserve">The Council of Professional Accounting (CRC) emphasizes strict ethical codes. Accountants must demonstrate independence and skepticism when auditing or advising clients. This paper posits that the strongest asset an accountant possesses in Brazil Rio de Janeiro is their reputation for integrity. Building trust with stakeholders, whether they are local investors, international partners, or regulatory bodies like CVM (Securities and Exchange Commission), relies heavily on transparent communication and ethical conduct.</w:t>
      </w:r>
    </w:p>
    <w:bookmarkEnd w:id="25"/>
    <w:bookmarkStart w:id="26" w:name="X066bd8e9d012dccce728e84e1bf18983e381957"/>
    <w:p>
      <w:pPr>
        <w:pStyle w:val="Heading2"/>
      </w:pPr>
      <w:r>
        <w:t xml:space="preserve">6. Challenges Faced by Accounting Professionals</w:t>
      </w:r>
    </w:p>
    <w:p>
      <w:pPr>
        <w:pStyle w:val="FirstParagraph"/>
      </w:pPr>
      <w:r>
        <w:t xml:space="preserve">Despite the opportunities, an accountant in Brazil Rio de Janeiro faces distinct challenges. Labor market volatility affects small and medium-sized enterprises (SMEs), which form the backbone of Rio's economy. Economic fluctuations require accountants to assist businesses in cash flow management during downturns. Additionally, talent acquisition is difficult; there is a shortage of professionals who combine technical accounting skills with digital literacy and foreign language proficiency for international operations.</w:t>
      </w:r>
    </w:p>
    <w:p>
      <w:pPr>
        <w:pStyle w:val="BodyText"/>
      </w:pPr>
      <w:r>
        <w:t xml:space="preserve">Furthermore, the bureaucratic burden remains high. Although digital government initiatives are improving the landscape, paperwork and regulatory hurdles still consume considerable time. Accountants often act as de facto administrative assistants to business owners, mitigating red tape so that entrepreneurs can focus on core operations.</w:t>
      </w:r>
    </w:p>
    <w:bookmarkEnd w:id="26"/>
    <w:bookmarkStart w:id="27" w:name="conclusion"/>
    <w:p>
      <w:pPr>
        <w:pStyle w:val="Heading2"/>
      </w:pPr>
      <w:r>
        <w:t xml:space="preserve">7. Conclusion</w:t>
      </w:r>
    </w:p>
    <w:p>
      <w:pPr>
        <w:pStyle w:val="FirstParagraph"/>
      </w:pPr>
      <w:r>
        <w:t xml:space="preserve">In conclusion, the role of an accountant in Brazil Rio de Janeiro is undergoing a profound transformation driven by regulatory complexity, technological advancement, and societal expectations. No longer confined to historical data recording, today's accountants are strategic advisors, technology integrators, and ethical guardians. For professionals in this vibrant city to succeed, they must commit to continuous education regarding tax laws and digital tools while upholding the highest standards of ethics.</w:t>
      </w:r>
    </w:p>
    <w:p>
      <w:pPr>
        <w:pStyle w:val="BodyText"/>
      </w:pPr>
      <w:r>
        <w:t xml:space="preserve">The future of accounting in Rio de Janeiro lies in value creation rather than just value measurement. By leveraging data analytics for better decision-making and ensuring robust sustainability reporting, accountants will continue to be indispensable actors in the economic development of Brazil. This paper calls for academic institutions and professional bodies in Brazil Rio de Janeiro to collaborate more closely with industry leaders to shape a curriculum that reflects these dynamic realities, ensuring that the next generation of accountants is equipped for the challenges ahead.</w:t>
      </w:r>
    </w:p>
    <w:bookmarkEnd w:id="27"/>
    <w:bookmarkStart w:id="28" w:name="references"/>
    <w:p>
      <w:pPr>
        <w:pStyle w:val="Heading2"/>
      </w:pPr>
      <w:r>
        <w:t xml:space="preserve">References</w:t>
      </w:r>
    </w:p>
    <w:p>
      <w:pPr>
        <w:numPr>
          <w:ilvl w:val="0"/>
          <w:numId w:val="1001"/>
        </w:numPr>
        <w:pStyle w:val="Compact"/>
      </w:pPr>
      <w:r>
        <w:t xml:space="preserve">Brazilian Federal Revenue Service. (2023). Tax Complexity and Compliance Strategies.</w:t>
      </w:r>
    </w:p>
    <w:p>
      <w:pPr>
        <w:numPr>
          <w:ilvl w:val="0"/>
          <w:numId w:val="1001"/>
        </w:numPr>
        <w:pStyle w:val="Compact"/>
      </w:pPr>
      <w:r>
        <w:t xml:space="preserve">Council of Professional Accounting of Rio de Janeiro (CRC-RJ). (2024). Annual Report on Professional Standards.</w:t>
      </w:r>
    </w:p>
    <w:p>
      <w:pPr>
        <w:numPr>
          <w:ilvl w:val="0"/>
          <w:numId w:val="1001"/>
        </w:numPr>
        <w:pStyle w:val="Compact"/>
      </w:pPr>
      <w:r>
        <w:t xml:space="preserve">Institute of Brazilian Accountants (IBRACON). (2023). The Impact of Digital Transformation on Accounting Firms in Southeast Brazil.</w:t>
      </w:r>
    </w:p>
    <w:p>
      <w:pPr>
        <w:numPr>
          <w:ilvl w:val="0"/>
          <w:numId w:val="1001"/>
        </w:numPr>
        <w:pStyle w:val="Compact"/>
      </w:pPr>
      <w:r>
        <w:t xml:space="preserve">Rio de Janeiro State Government. (2024). Incentives for Investment in the Metropolitan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Brazil's Dynamic Economic Landscape: A Focus on Rio de Janeiro</dc:title>
  <dc:creator/>
  <cp:keywords/>
  <dcterms:created xsi:type="dcterms:W3CDTF">2026-07-30T04:00:01Z</dcterms:created>
  <dcterms:modified xsi:type="dcterms:W3CDTF">2026-07-30T04:00:01Z</dcterms:modified>
</cp:coreProperties>
</file>

<file path=docProps/custom.xml><?xml version="1.0" encoding="utf-8"?>
<Properties xmlns="http://schemas.openxmlformats.org/officeDocument/2006/custom-properties" xmlns:vt="http://schemas.openxmlformats.org/officeDocument/2006/docPropsVTypes"/>
</file>