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6be502e8bab25102a0983f69f64a9e31c544cf4"/>
    <w:p>
      <w:pPr>
        <w:pStyle w:val="Heading1"/>
      </w:pPr>
      <w:r>
        <w:t xml:space="preserve">The Evolving Role of the Accountant in the Dynamic Economic Landscape of Brazil São Paulo</w:t>
      </w:r>
    </w:p>
    <w:p>
      <w:pPr>
        <w:pStyle w:val="FirstParagraph"/>
      </w:pPr>
      <w:r>
        <w:rPr>
          <w:bCs/>
          <w:b/>
        </w:rPr>
        <w:t xml:space="preserve">Author:</w:t>
      </w:r>
      <w:r>
        <w:br/>
      </w:r>
      <w:r>
        <w:t xml:space="preserve">Jane Doe, Senior Financial Analyst</w:t>
      </w:r>
      <w:r>
        <w:br/>
      </w:r>
      <w:r>
        <w:t xml:space="preserve">Institute of Advanced Accounting Studies</w:t>
      </w:r>
      <w:r>
        <w:br/>
      </w:r>
      <w:r>
        <w:t xml:space="preserve">São Paulo, Brazil</w:t>
      </w:r>
    </w:p>
    <w:bookmarkStart w:id="20" w:name="abstract"/>
    <w:p>
      <w:pPr>
        <w:pStyle w:val="Heading2"/>
      </w:pPr>
      <w:r>
        <w:t xml:space="preserve">Abstract</w:t>
      </w:r>
    </w:p>
    <w:p>
      <w:pPr>
        <w:pStyle w:val="FirstParagraph"/>
      </w:pPr>
      <w:r>
        <w:t xml:space="preserve">This conference paper examines the transformative shifts in the professional responsibilities of the accountant within Brazil São Paulo. As one of Latin America's most significant financial hubs, São Paulo presents a unique microcosm for observing how global digital trends intersect with local regulatory complexities. This study analyzes the transition from traditional compliance-based accounting to strategic advisory roles, driven by rapid technological adoption and complex tax legislation specific to Brazil. By highlighting the challenges and opportunities faced by professionals in this region, this paper provides insights into future skill requirements and organizational adaptations necessary for success in the modern Brazilian economic environment.</w:t>
      </w:r>
    </w:p>
    <w:bookmarkEnd w:id="20"/>
    <w:bookmarkStart w:id="21" w:name="introduction"/>
    <w:p>
      <w:pPr>
        <w:pStyle w:val="Heading2"/>
      </w:pPr>
      <w:r>
        <w:t xml:space="preserve">1. Introduction</w:t>
      </w:r>
    </w:p>
    <w:p>
      <w:pPr>
        <w:pStyle w:val="FirstParagraph"/>
      </w:pPr>
      <w:r>
        <w:t xml:space="preserve">The profession of accounting has long been viewed as a static discipline focused on historical record-keeping, tax compliance, and financial reporting. However, in recent years, this perception has undergone a radical shift. Nowhere is this transformation more evident than in Brazil São Paulo. As the economic engine of Latin America and the headquarters for numerous multinational corporations entering South American markets, Brazil São Paulo serves as a critical node in global finance. Consequently, the role of the accountant here is not merely administrative but strategic, requiring a deep understanding of both local nuances and international best practices.</w:t>
      </w:r>
    </w:p>
    <w:p>
      <w:pPr>
        <w:pStyle w:val="BodyText"/>
      </w:pPr>
      <w:r>
        <w:t xml:space="preserve">In this context, an Accountant in Brazil São Paulo must navigate a labyrinthine regulatory environment characterized by one of the most complex tax systems in the world. Simultaneously, these professionals are expected to leverage data analytics, artificial intelligence (AI), and cloud computing to drive business value. This paper explores how accountants in Brazil São Paulo are adapting to these dual pressures, transforming their roles from number-crunchers to key strategic partners.</w:t>
      </w:r>
    </w:p>
    <w:bookmarkEnd w:id="21"/>
    <w:bookmarkStart w:id="22" w:name="the-unique-context-of-brazil-são-paulo"/>
    <w:p>
      <w:pPr>
        <w:pStyle w:val="Heading2"/>
      </w:pPr>
      <w:r>
        <w:t xml:space="preserve">2. The Unique Context of Brazil São Paulo</w:t>
      </w:r>
    </w:p>
    <w:p>
      <w:pPr>
        <w:pStyle w:val="FirstParagraph"/>
      </w:pPr>
      <w:r>
        <w:t xml:space="preserve">To understand the specific challenges faced by an Accountant in this region, one must first appreciate the economic and cultural landscape of Brazil São Paulo. This city is not just a state capital; it is a financial metropolis that accounts for approximately one-third of Brazil's GDP. The density of businesses ranges from massive conglomerates to agile startups, creating a diverse ecosystem where traditional practices often clash with innovative methodologies.</w:t>
      </w:r>
    </w:p>
    <w:p>
      <w:pPr>
        <w:pStyle w:val="BodyText"/>
      </w:pPr>
      <w:r>
        <w:rPr>
          <w:bCs/>
          <w:b/>
        </w:rPr>
        <w:t xml:space="preserve">2.1 Tax Complexity</w:t>
      </w:r>
      <w:r>
        <w:br/>
      </w:r>
      <w:r>
        <w:t xml:space="preserve">Brazil is notorious for its tax complexity, and this difficulty is amplified in Brazil São Paulo due to overlapping federal, state (ICMS), and municipal taxes. For an Accountant operating in this jurisdiction, staying compliant requires continuous education and sophisticated software solutions. The burden of compliance can often overshadow the opportunity for strategic analysis unless proper automation strategies are implemented.</w:t>
      </w:r>
    </w:p>
    <w:p>
      <w:pPr>
        <w:pStyle w:val="BodyText"/>
      </w:pPr>
      <w:r>
        <w:rPr>
          <w:bCs/>
          <w:b/>
        </w:rPr>
        <w:t xml:space="preserve">2.2 Cultural Expectations</w:t>
      </w:r>
      <w:r>
        <w:br/>
      </w:r>
      <w:r>
        <w:t xml:space="preserve">Business culture in Brazil São Paulo is relationship-driven yet highly professional. Accountants are expected to be trusted advisors who understand not just the numbers, but also the human element of business management. This cultural context demands that an Accountant possess strong soft skills, including negotiation, empathy, and clear communication.</w:t>
      </w:r>
    </w:p>
    <w:bookmarkEnd w:id="22"/>
    <w:bookmarkStart w:id="23" w:name="Xabd0cbfd4503ca2eb6a18bbc98927a05161ff5b"/>
    <w:p>
      <w:pPr>
        <w:pStyle w:val="Heading2"/>
      </w:pPr>
      <w:r>
        <w:t xml:space="preserve">3. Technological Disruption and Digital Transformation</w:t>
      </w:r>
    </w:p>
    <w:p>
      <w:pPr>
        <w:pStyle w:val="FirstParagraph"/>
      </w:pPr>
      <w:r>
        <w:t xml:space="preserve">The adoption of technology in accounting firms across Brazil São Paulo has accelerated dramatically post-2020. Cloud-based accounting platforms (such as ContaAzul, Bling, or global players like QuickBooks) have become standard tools for an Accountant working in this region. These technologies allow for real-time data access, reducing the lag time between transaction occurrence and financial reporting.</w:t>
      </w:r>
    </w:p>
    <w:p>
      <w:pPr>
        <w:pStyle w:val="BodyText"/>
      </w:pPr>
      <w:r>
        <w:rPr>
          <w:bCs/>
          <w:b/>
        </w:rPr>
        <w:t xml:space="preserve">3.1 Automation of Routine Tasks</w:t>
      </w:r>
      <w:r>
        <w:br/>
      </w:r>
      <w:r>
        <w:t xml:space="preserve">In Brazil São Paulo, many traditional firms have begun automating routine tasks such as payroll processing, invoice generation (NF-e), and basic tax calculations. This shift allows the Accountant to focus on higher-value activities such as financial planning, risk management, and business intelligence. However, this transition requires significant investment in training and infrastructure.</w:t>
      </w:r>
    </w:p>
    <w:p>
      <w:pPr>
        <w:pStyle w:val="BodyText"/>
      </w:pPr>
      <w:r>
        <w:rPr>
          <w:bCs/>
          <w:b/>
        </w:rPr>
        <w:t xml:space="preserve">3.2 Data Analytics</w:t>
      </w:r>
      <w:r>
        <w:br/>
      </w:r>
      <w:r>
        <w:t xml:space="preserve">With vast amounts of data generated by businesses in Brazil São Paulo, Accountants are increasingly expected to possess data analytics skills. Proficiency in tools like Python, R, or advanced Excel functions enables an Accountant to identify trends, predict future outcomes, and provide actionable insights to clients. This analytical capability is becoming a key differentiator for firms competing in the market.</w:t>
      </w:r>
    </w:p>
    <w:bookmarkEnd w:id="23"/>
    <w:bookmarkStart w:id="24" w:name="Xc1b705f78dfc5c13e66d8cb07d8b70488a3dfa8"/>
    <w:p>
      <w:pPr>
        <w:pStyle w:val="Heading2"/>
      </w:pPr>
      <w:r>
        <w:t xml:space="preserve">4. The Shift from Compliance to Strategic Advisory</w:t>
      </w:r>
    </w:p>
    <w:p>
      <w:pPr>
        <w:pStyle w:val="FirstParagraph"/>
      </w:pPr>
      <w:r>
        <w:t xml:space="preserve">A central theme of this paper is the evolving identity of the Accountant in Brazil São Paulo. Traditionally, their primary value proposition was ensuring compliance with local laws. Today, while compliance remains non-negotiable, it is no longer sufficient for competitive advantage.</w:t>
      </w:r>
    </w:p>
    <w:p>
      <w:pPr>
        <w:pStyle w:val="BodyText"/>
      </w:pPr>
      <w:r>
        <w:rPr>
          <w:bCs/>
          <w:b/>
        </w:rPr>
        <w:t xml:space="preserve">4.1 Strategic Decision Support</w:t>
      </w:r>
      <w:r>
        <w:br/>
      </w:r>
      <w:r>
        <w:t xml:space="preserve">Modern businesses in Brazil São Paulo face rapid changes in consumer behavior and market dynamics. An Accountant who can interpret financial data to guide strategic decisions—such as market expansion, product pricing, or cost optimization—is invaluable. This role requires an Accountant to think like a business partner rather than just a regulator.</w:t>
      </w:r>
    </w:p>
    <w:p>
      <w:pPr>
        <w:pStyle w:val="BodyText"/>
      </w:pPr>
      <w:r>
        <w:rPr>
          <w:bCs/>
          <w:b/>
        </w:rPr>
        <w:t xml:space="preserve">4.2 Sustainability and ESG Reporting</w:t>
      </w:r>
      <w:r>
        <w:br/>
      </w:r>
      <w:r>
        <w:t xml:space="preserve">Environmental, Social, and Governance (ESG) criteria are gaining prominence in Brazil São Paulo, driven by both global investors and local regulations. Accountants are now tasked with measuring non-financial performance indicators and preparing sustainability reports. This adds another layer of complexity to the profession but also opens new avenues for career development.</w:t>
      </w:r>
    </w:p>
    <w:bookmarkEnd w:id="24"/>
    <w:bookmarkStart w:id="25" w:name="challenges-facing-the-profession"/>
    <w:p>
      <w:pPr>
        <w:pStyle w:val="Heading2"/>
      </w:pPr>
      <w:r>
        <w:t xml:space="preserve">5. Challenges Facing the Profession</w:t>
      </w:r>
    </w:p>
    <w:p>
      <w:pPr>
        <w:pStyle w:val="FirstParagraph"/>
      </w:pPr>
      <w:r>
        <w:rPr>
          <w:bCs/>
          <w:b/>
        </w:rPr>
        <w:t xml:space="preserve">5.1 Regulatory Volatility</w:t>
      </w:r>
      <w:r>
        <w:br/>
      </w:r>
      <w:r>
        <w:t xml:space="preserve">Brazil São Paulo operates within a legal framework that is frequently subject to change. Frequent updates in tax laws (such as ongoing discussions around tax reform) require an Accountant to be agile and continuously updated. Failure to adapt can lead to severe penalties for clients.</w:t>
      </w:r>
    </w:p>
    <w:p>
      <w:pPr>
        <w:pStyle w:val="BodyText"/>
      </w:pPr>
      <w:r>
        <w:rPr>
          <w:bCs/>
          <w:b/>
        </w:rPr>
        <w:t xml:space="preserve">5.2 Talent Shortage</w:t>
      </w:r>
      <w:r>
        <w:br/>
      </w:r>
      <w:r>
        <w:t xml:space="preserve">Despite the growing demand for skilled professionals, there is a shortage of Accountants who possess both technical expertise and digital literacy in Brazil São Paulo. Universities and professional bodies are struggling to keep pace with industry needs, leading to a skills gap that firms must address through internal training programs.</w:t>
      </w:r>
    </w:p>
    <w:bookmarkEnd w:id="25"/>
    <w:bookmarkStart w:id="26" w:name="recommendations-for-future-development"/>
    <w:p>
      <w:pPr>
        <w:pStyle w:val="Heading2"/>
      </w:pPr>
      <w:r>
        <w:t xml:space="preserve">6. Recommendations for Future Development</w:t>
      </w:r>
    </w:p>
    <w:p>
      <w:pPr>
        <w:pStyle w:val="FirstParagraph"/>
      </w:pPr>
      <w:r>
        <w:t xml:space="preserve">To thrive in this evolving landscape, several recommendations are proposed:</w:t>
      </w:r>
    </w:p>
    <w:p>
      <w:pPr>
        <w:numPr>
          <w:ilvl w:val="0"/>
          <w:numId w:val="1001"/>
        </w:numPr>
        <w:pStyle w:val="Compact"/>
      </w:pPr>
      <w:r>
        <w:rPr>
          <w:bCs/>
          <w:b/>
        </w:rPr>
        <w:t xml:space="preserve">Ongoing Education:</w:t>
      </w:r>
      <w:r>
        <w:t xml:space="preserve">An Accountant in Brazil São Paulo should commit to lifelong learning, particularly in areas of technology and tax law updates.</w:t>
      </w:r>
    </w:p>
    <w:p>
      <w:pPr>
        <w:numPr>
          <w:ilvl w:val="0"/>
          <w:numId w:val="1001"/>
        </w:numPr>
        <w:pStyle w:val="Compact"/>
      </w:pPr>
      <w:r>
        <w:rPr>
          <w:bCs/>
          <w:b/>
        </w:rPr>
        <w:t xml:space="preserve">Digital Literacy:</w:t>
      </w:r>
      <w:r>
        <w:t xml:space="preserve">Firms must invest in training their staff to use modern tools effectively.</w:t>
      </w:r>
    </w:p>
    <w:p>
      <w:pPr>
        <w:numPr>
          <w:ilvl w:val="0"/>
          <w:numId w:val="1001"/>
        </w:numPr>
        <w:pStyle w:val="Compact"/>
      </w:pPr>
      <w:r>
        <w:rPr>
          <w:bCs/>
          <w:b/>
        </w:rPr>
        <w:t xml:space="preserve">Soft Skills Development:</w:t>
      </w:r>
      <w:r>
        <w:t xml:space="preserve">Negotiation, communication, and critical thinking skills are essential for an Accountant to transition into a strategic role.</w:t>
      </w:r>
    </w:p>
    <w:p>
      <w:pPr>
        <w:numPr>
          <w:ilvl w:val="0"/>
          <w:numId w:val="1001"/>
        </w:numPr>
        <w:pStyle w:val="Compact"/>
      </w:pPr>
      <w:r>
        <w:rPr>
          <w:bCs/>
          <w:b/>
        </w:rPr>
        <w:t xml:space="preserve">Collaboration:</w:t>
      </w:r>
      <w:r>
        <w:t xml:space="preserve">Promoting collaboration between Accountants and IT professionals can bridge the gap between technical implementation and financial insight.</w:t>
      </w:r>
    </w:p>
    <w:bookmarkEnd w:id="26"/>
    <w:bookmarkStart w:id="27" w:name="conclusion"/>
    <w:p>
      <w:pPr>
        <w:pStyle w:val="Heading2"/>
      </w:pPr>
      <w:r>
        <w:t xml:space="preserve">7. Conclusion</w:t>
      </w:r>
    </w:p>
    <w:p>
      <w:pPr>
        <w:pStyle w:val="FirstParagraph"/>
      </w:pPr>
      <w:r>
        <w:t xml:space="preserve">The landscape of accounting in Brazil São Paulo is undergoing a profound transformation. The role of the Accountant has expanded beyond traditional boundaries, requiring a blend of technical expertise, technological proficiency, and strategic vision. As one of the most dynamic economic centers in South America, Brazil São Paulo sets a precedent for how accountants can evolve in response to global and local pressures.</w:t>
      </w:r>
    </w:p>
    <w:p>
      <w:pPr>
        <w:pStyle w:val="BodyText"/>
      </w:pPr>
      <w:r>
        <w:t xml:space="preserve">For an Accountant operating in this region, success depends on embracing change rather than resisting it. By leveraging technology to handle compliance burdens and focusing on strategic advisory services, Accountants can add significant value to their clients' organizations. The future of accounting in Brazil São Paulo is bright for those who are willing to adapt, innovate, and continuously learn.</w:t>
      </w:r>
    </w:p>
    <w:bookmarkEnd w:id="27"/>
    <w:bookmarkStart w:id="28" w:name="references"/>
    <w:p>
      <w:pPr>
        <w:pStyle w:val="Heading2"/>
      </w:pPr>
      <w:r>
        <w:t xml:space="preserve">References</w:t>
      </w:r>
    </w:p>
    <w:p>
      <w:pPr>
        <w:numPr>
          <w:ilvl w:val="0"/>
          <w:numId w:val="1002"/>
        </w:numPr>
        <w:pStyle w:val="Compact"/>
      </w:pPr>
      <w:r>
        <w:t xml:space="preserve">Brazilian Federal Revenue Service (Receita Federal). (2023). Annual Tax Compliance Report.</w:t>
      </w:r>
    </w:p>
    <w:p>
      <w:pPr>
        <w:numPr>
          <w:ilvl w:val="0"/>
          <w:numId w:val="1002"/>
        </w:numPr>
        <w:pStyle w:val="Compact"/>
      </w:pPr>
      <w:r>
        <w:t xml:space="preserve">Institute of Brazilian Accountants (CFC). (2024). Trends in Accounting Technology Adoption.</w:t>
      </w:r>
    </w:p>
    <w:p>
      <w:pPr>
        <w:numPr>
          <w:ilvl w:val="0"/>
          <w:numId w:val="1002"/>
        </w:numPr>
        <w:pStyle w:val="Compact"/>
      </w:pPr>
      <w:r>
        <w:t xml:space="preserve">São Paulo Stock Exchange Corporation. (2023) Corporate Governance and ESG Reporting Standards in Brazil São Paulo</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Dynamic Economic Landscape of Brazil São Paulo</dc:title>
  <dc:creator/>
  <dc:language>en</dc:language>
  <cp:keywords/>
  <dcterms:created xsi:type="dcterms:W3CDTF">2026-07-29T17:18:41Z</dcterms:created>
  <dcterms:modified xsi:type="dcterms:W3CDTF">2026-07-29T17:18:41Z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