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Egypt's</w:t>
      </w:r>
      <w:r>
        <w:t xml:space="preserve"> </w:t>
      </w:r>
      <w:r>
        <w:t xml:space="preserve">Mediterranean</w:t>
      </w:r>
      <w:r>
        <w:t xml:space="preserve"> </w:t>
      </w:r>
      <w:r>
        <w:t xml:space="preserve">Hub:</w:t>
      </w:r>
      <w:r>
        <w:t xml:space="preserve"> </w:t>
      </w:r>
      <w:r>
        <w:t xml:space="preserve">Strategic</w:t>
      </w:r>
      <w:r>
        <w:t xml:space="preserve"> </w:t>
      </w:r>
      <w:r>
        <w:t xml:space="preserve">Implications</w:t>
      </w:r>
      <w:r>
        <w:t xml:space="preserve"> </w:t>
      </w:r>
      <w:r>
        <w:t xml:space="preserve">for</w:t>
      </w:r>
      <w:r>
        <w:t xml:space="preserve"> </w:t>
      </w:r>
      <w:r>
        <w:t xml:space="preserve">Alexandria</w:t>
      </w:r>
    </w:p>
    <w:bookmarkStart w:id="28" w:name="Xa302508fcc5a3b9c180f94f40c28486de7991d2"/>
    <w:p>
      <w:pPr>
        <w:pStyle w:val="Heading1"/>
      </w:pPr>
      <w:r>
        <w:t xml:space="preserve">The Evolving Role of the Accountant in Egypt's Mediterranean Hub: Strategic Implications for Alexandria</w:t>
      </w:r>
    </w:p>
    <w:p>
      <w:pPr>
        <w:pStyle w:val="FirstParagraph"/>
      </w:pPr>
      <w:r>
        <w:rPr>
          <w:iCs/>
          <w:i/>
          <w:bCs/>
          <w:b/>
        </w:rPr>
        <w:t xml:space="preserve">Alexandria, Egypt</w:t>
      </w:r>
    </w:p>
    <w:p>
      <w:pPr>
        <w:pStyle w:val="BodyText"/>
      </w:pPr>
      <w:r>
        <w:rPr>
          <w:bCs/>
          <w:b/>
        </w:rPr>
        <w:t xml:space="preserve">Abstract:</w:t>
      </w:r>
      <w:r>
        <w:t xml:space="preserve">This paper explores the critical transformation of the accounting profession within Alexandria, Egypt. As a historic commercial hub and a gateway to international trade, Alexandria faces unique economic pressures that necessitate a shift from traditional bookkeeping to strategic financial management. This study examines how local</w:t>
      </w:r>
      <w:r>
        <w:t xml:space="preserve"> </w:t>
      </w:r>
      <w:r>
        <w:rPr>
          <w:bCs/>
          <w:b/>
        </w:rPr>
        <w:t xml:space="preserve">Accountant</w:t>
      </w:r>
      <w:r>
        <w:t xml:space="preserve"> </w:t>
      </w:r>
      <w:r>
        <w:t xml:space="preserve">professionals are adapting to digitalization, international regulatory standards, and the specific logistical complexities of the Mediterranean port ecosystem. The findings suggest that for Alexandria to maintain its competitive edge in North Africa and the Middle East, there must be a concerted effort to upskill</w:t>
      </w:r>
      <w:r>
        <w:t xml:space="preserve"> </w:t>
      </w:r>
      <w:r>
        <w:rPr>
          <w:bCs/>
          <w:b/>
        </w:rPr>
        <w:t xml:space="preserve">Accountant</w:t>
      </w:r>
      <w:r>
        <w:t xml:space="preserve"> </w:t>
      </w:r>
      <w:r>
        <w:t xml:space="preserve">talent in data analytics and strategic advisory roles.</w:t>
      </w:r>
    </w:p>
    <w:p>
      <w:pPr>
        <w:pStyle w:val="BodyText"/>
      </w:pPr>
      <w:r>
        <w:t xml:space="preserve">Keywords:</w:t>
      </w:r>
      <w:r>
        <w:t xml:space="preserve"> </w:t>
      </w:r>
      <w:r>
        <w:t xml:space="preserve">Accountant, Egypt Alexandria, Financial Strategy, Digital Transformation, Trade Finance.</w:t>
      </w:r>
    </w:p>
    <w:bookmarkStart w:id="20" w:name="introduction"/>
    <w:p>
      <w:pPr>
        <w:pStyle w:val="Heading2"/>
      </w:pPr>
      <w:r>
        <w:t xml:space="preserve">1. Introduction</w:t>
      </w:r>
    </w:p>
    <w:p>
      <w:pPr>
        <w:pStyle w:val="FirstParagraph"/>
      </w:pPr>
      <w:r>
        <w:t xml:space="preserve">Alexandria has long served as the economic heartbeat of Northern Africa and a vital connection between Europe and Asia. Situated on the Mediterranean coast of</w:t>
      </w:r>
      <w:r>
        <w:t xml:space="preserve"> </w:t>
      </w:r>
      <w:r>
        <w:rPr>
          <w:bCs/>
          <w:b/>
        </w:rPr>
        <w:t xml:space="preserve">Egypt Alexandria</w:t>
      </w:r>
      <w:r>
        <w:t xml:space="preserve">, this city is not merely a geographical location but a dynamic commercial engine driving national growth. However, the modern economic landscape presents unprecedented challenges. Inflationary pressures, currency fluctuations, and the rapid digitization of global finance require more than just compliance; they demand strategic insight.</w:t>
      </w:r>
    </w:p>
    <w:p>
      <w:pPr>
        <w:pStyle w:val="BodyText"/>
      </w:pPr>
      <w:r>
        <w:t xml:space="preserve">At the center of this transition is the role of the</w:t>
      </w:r>
      <w:r>
        <w:t xml:space="preserve"> </w:t>
      </w:r>
      <w:r>
        <w:rPr>
          <w:bCs/>
          <w:b/>
        </w:rPr>
        <w:t xml:space="preserve">Accountant</w:t>
      </w:r>
      <w:r>
        <w:t xml:space="preserve">. Traditionally viewed as back-office operators responsible for ledger maintenance and tax compliance, accountants in</w:t>
      </w:r>
      <w:r>
        <w:t xml:space="preserve"> </w:t>
      </w:r>
      <w:r>
        <w:rPr>
          <w:bCs/>
          <w:b/>
        </w:rPr>
        <w:t xml:space="preserve">Egypt Alexandria</w:t>
      </w:r>
      <w:r>
        <w:t xml:space="preserve"> </w:t>
      </w:r>
      <w:r>
        <w:t xml:space="preserve">are increasingly expected to act as strategic partners. This conference paper argues that the evolution of the</w:t>
      </w:r>
      <w:r>
        <w:t xml:space="preserve"> </w:t>
      </w:r>
      <w:r>
        <w:rPr>
          <w:bCs/>
          <w:b/>
        </w:rPr>
        <w:t xml:space="preserve">Accountant</w:t>
      </w:r>
      <w:r>
        <w:t xml:space="preserve"> </w:t>
      </w:r>
      <w:r>
        <w:t xml:space="preserve">is essential for sustaining the economic vitality of</w:t>
      </w:r>
      <w:r>
        <w:t xml:space="preserve"> </w:t>
      </w:r>
      <w:r>
        <w:rPr>
          <w:bCs/>
          <w:b/>
        </w:rPr>
        <w:t xml:space="preserve">Egypt Alexandria</w:t>
      </w:r>
      <w:r>
        <w:t xml:space="preserve">. By analyzing current trends in technology adoption, regulatory changes, and human capital development, we can outline a roadmap for enhancing professional standards in this historic city.</w:t>
      </w:r>
    </w:p>
    <w:bookmarkEnd w:id="20"/>
    <w:bookmarkStart w:id="21" w:name="Xeaa9db4ab848ac13fd0745d648867aba45027fc"/>
    <w:p>
      <w:pPr>
        <w:pStyle w:val="Heading2"/>
      </w:pPr>
      <w:r>
        <w:t xml:space="preserve">2. The Unique Economic Context of Egypt Alexandria</w:t>
      </w:r>
    </w:p>
    <w:p>
      <w:pPr>
        <w:pStyle w:val="FirstParagraph"/>
      </w:pPr>
      <w:r>
        <w:t xml:space="preserve">To understand the specific demands placed on an</w:t>
      </w:r>
      <w:r>
        <w:t xml:space="preserve"> </w:t>
      </w:r>
      <w:r>
        <w:rPr>
          <w:bCs/>
          <w:b/>
        </w:rPr>
        <w:t xml:space="preserve">Accountant</w:t>
      </w:r>
      <w:r>
        <w:t xml:space="preserve"> </w:t>
      </w:r>
      <w:r>
        <w:t xml:space="preserve">in this region, one must first appreciate the unique economic context of</w:t>
      </w:r>
      <w:r>
        <w:t xml:space="preserve"> </w:t>
      </w:r>
      <w:r>
        <w:rPr>
          <w:bCs/>
          <w:b/>
        </w:rPr>
        <w:t xml:space="preserve">Egypt Alexandria</w:t>
      </w:r>
      <w:r>
        <w:t xml:space="preserve">. As a port city, its economy is heavily intertwined with international trade, logistics, and manufacturing. The presence of major industrial zones and free trade areas means that financial professionals here deal with complex cross-border transactions, customs regulations, and multi-currency accounting challenges.</w:t>
      </w:r>
    </w:p>
    <w:p>
      <w:pPr>
        <w:pStyle w:val="BodyText"/>
      </w:pPr>
      <w:r>
        <w:t xml:space="preserve">Unlike Cairo, which serves primarily as an administrative capital for many multinational corporations headquartered in the region,</w:t>
      </w:r>
      <w:r>
        <w:t xml:space="preserve"> </w:t>
      </w:r>
      <w:r>
        <w:rPr>
          <w:bCs/>
          <w:b/>
        </w:rPr>
        <w:t xml:space="preserve">Egypt Alexandria</w:t>
      </w:r>
      <w:r>
        <w:t xml:space="preserve"> </w:t>
      </w:r>
      <w:r>
        <w:t xml:space="preserve">is a hub of production and distribution. Consequently, an</w:t>
      </w:r>
      <w:r>
        <w:t xml:space="preserve"> </w:t>
      </w:r>
      <w:r>
        <w:rPr>
          <w:bCs/>
          <w:b/>
        </w:rPr>
        <w:t xml:space="preserve">Accountant</w:t>
      </w:r>
      <w:r>
        <w:t xml:space="preserve"> </w:t>
      </w:r>
      <w:r>
        <w:t xml:space="preserve">working in this locale must possess specialized knowledge in supply chain finance and inventory management. The volatility of global shipping costs directly impacts the bottom line of local enterprises, requiring real-time financial analysis rather than retrospective reporting.</w:t>
      </w:r>
    </w:p>
    <w:bookmarkEnd w:id="21"/>
    <w:bookmarkStart w:id="22" w:name="digital-transformation-and-automation"/>
    <w:p>
      <w:pPr>
        <w:pStyle w:val="Heading2"/>
      </w:pPr>
      <w:r>
        <w:t xml:space="preserve">3. Digital Transformation and Automation</w:t>
      </w:r>
    </w:p>
    <w:p>
      <w:pPr>
        <w:pStyle w:val="FirstParagraph"/>
      </w:pPr>
      <w:r>
        <w:t xml:space="preserve">The most significant disruption facing the profession today is digital transformation. In</w:t>
      </w:r>
      <w:r>
        <w:t xml:space="preserve"> </w:t>
      </w:r>
      <w:r>
        <w:rPr>
          <w:bCs/>
          <w:b/>
        </w:rPr>
        <w:t xml:space="preserve">Egypt Alexandria</w:t>
      </w:r>
      <w:r>
        <w:t xml:space="preserve">, small and medium-sized enterprises (SMEs) are rapidly adopting cloud-based accounting software to improve efficiency. This shift requires the modern</w:t>
      </w:r>
      <w:r>
        <w:t xml:space="preserve"> </w:t>
      </w:r>
      <w:r>
        <w:rPr>
          <w:bCs/>
          <w:b/>
        </w:rPr>
        <w:t xml:space="preserve">Accountant</w:t>
      </w:r>
      <w:r>
        <w:t xml:space="preserve"> </w:t>
      </w:r>
      <w:r>
        <w:t xml:space="preserve">to move beyond manual data entry and embrace automation tools.</w:t>
      </w:r>
    </w:p>
    <w:p>
      <w:pPr>
        <w:pStyle w:val="BodyText"/>
      </w:pPr>
      <w:r>
        <w:t xml:space="preserve">For instance, Artificial Intelligence (AI) and Machine Learning (ML) are beginning to be utilized for fraud detection and predictive cash flow analysis. An</w:t>
      </w:r>
      <w:r>
        <w:t xml:space="preserve"> </w:t>
      </w:r>
      <w:r>
        <w:rPr>
          <w:bCs/>
          <w:b/>
        </w:rPr>
        <w:t xml:space="preserve">Accountant</w:t>
      </w:r>
      <w:r>
        <w:t xml:space="preserve"> </w:t>
      </w:r>
      <w:r>
        <w:t xml:space="preserve">in</w:t>
      </w:r>
      <w:r>
        <w:t xml:space="preserve"> </w:t>
      </w:r>
      <w:r>
        <w:rPr>
          <w:bCs/>
          <w:b/>
        </w:rPr>
        <w:t xml:space="preserve">Egypt Alexandria</w:t>
      </w:r>
      <w:r>
        <w:t xml:space="preserve"> </w:t>
      </w:r>
      <w:r>
        <w:t xml:space="preserve">must therefore be proficient not only in accounting principles but also in interpreting data generated by these advanced systems. The ability to translate complex financial data into actionable business insights is becoming the differentiator between a traditional bookkeeper and a strategic financial advisor.</w:t>
      </w:r>
    </w:p>
    <w:p>
      <w:pPr>
        <w:pStyle w:val="BodyText"/>
      </w:pPr>
      <w:r>
        <w:t xml:space="preserve">M Furthermore, cybersecurity has become paramount. As financial operations move online,</w:t>
      </w:r>
      <w:r>
        <w:t xml:space="preserve"> </w:t>
      </w:r>
      <w:r>
        <w:rPr>
          <w:bCs/>
          <w:b/>
        </w:rPr>
        <w:t xml:space="preserve">Accountant</w:t>
      </w:r>
      <w:r>
        <w:t xml:space="preserve"> </w:t>
      </w:r>
      <w:r>
        <w:t xml:space="preserve">professionals are the first line of defense against cyber threats. Ensuring data integrity and protecting sensitive client information are no longer optional skills but mandatory requirements for any</w:t>
      </w:r>
      <w:r>
        <w:t xml:space="preserve"> </w:t>
      </w:r>
      <w:r>
        <w:rPr>
          <w:bCs/>
          <w:b/>
        </w:rPr>
        <w:t xml:space="preserve">Accountant</w:t>
      </w:r>
      <w:r>
        <w:t xml:space="preserve"> </w:t>
      </w:r>
      <w:r>
        <w:t xml:space="preserve">operating in the digital economy of</w:t>
      </w:r>
      <w:r>
        <w:t xml:space="preserve"> </w:t>
      </w:r>
      <w:r>
        <w:rPr>
          <w:bCs/>
          <w:b/>
        </w:rPr>
        <w:t xml:space="preserve">Egypt Alexandria</w:t>
      </w:r>
      <w:r>
        <w:t xml:space="preserve">.</w:t>
      </w:r>
    </w:p>
    <w:bookmarkEnd w:id="22"/>
    <w:bookmarkStart w:id="23" w:name="X73f7b066310a27e933ce2aba38e62eb83a57ce0"/>
    <w:p>
      <w:pPr>
        <w:pStyle w:val="Heading2"/>
      </w:pPr>
      <w:r>
        <w:t xml:space="preserve">4. Regulatory Compliance and International Standards</w:t>
      </w:r>
    </w:p>
    <w:p>
      <w:pPr>
        <w:pStyle w:val="FirstParagraph"/>
      </w:pPr>
      <w:r>
        <w:t xml:space="preserve">The regulatory environment in Egypt is evolving to align with international best practices. The adoption of International Financial Reporting Standards (IFRS) by numerous Egyptian entities has raised the bar for financial transparency and accuracy. For an</w:t>
      </w:r>
      <w:r>
        <w:t xml:space="preserve"> </w:t>
      </w:r>
      <w:r>
        <w:rPr>
          <w:bCs/>
          <w:b/>
        </w:rPr>
        <w:t xml:space="preserve">Accountant</w:t>
      </w:r>
      <w:r>
        <w:t xml:space="preserve"> </w:t>
      </w:r>
      <w:r>
        <w:t xml:space="preserve">practicing in</w:t>
      </w:r>
      <w:r>
        <w:t xml:space="preserve"> </w:t>
      </w:r>
      <w:r>
        <w:rPr>
          <w:bCs/>
          <w:b/>
        </w:rPr>
        <w:t xml:space="preserve">Egypt Alexandria</w:t>
      </w:r>
      <w:r>
        <w:t xml:space="preserve">, this means a deeper understanding of global standards and their local application.</w:t>
      </w:r>
    </w:p>
    <w:p>
      <w:pPr>
        <w:pStyle w:val="BodyText"/>
      </w:pPr>
      <w:r>
        <w:t xml:space="preserve">Tax laws in Egypt are subject to frequent adjustments aimed at increasing government revenue and encouraging investment. An effective</w:t>
      </w:r>
      <w:r>
        <w:t xml:space="preserve"> </w:t>
      </w:r>
      <w:r>
        <w:rPr>
          <w:bCs/>
          <w:b/>
        </w:rPr>
        <w:t xml:space="preserve">Accountant</w:t>
      </w:r>
      <w:r>
        <w:t xml:space="preserve"> </w:t>
      </w:r>
      <w:r>
        <w:t xml:space="preserve">must stay abreast of these changes to ensure compliance while optimizing tax positions for their clients. In</w:t>
      </w:r>
      <w:r>
        <w:t xml:space="preserve"> </w:t>
      </w:r>
      <w:r>
        <w:rPr>
          <w:bCs/>
          <w:b/>
        </w:rPr>
        <w:t xml:space="preserve">Egypt Alexandria</w:t>
      </w:r>
      <w:r>
        <w:t xml:space="preserve">, where export-oriented businesses thrive, understanding international tax treaties and transfer pricing regulations is crucial. Failure to navigate these complexities can result in severe penalties and reputational damage.</w:t>
      </w:r>
    </w:p>
    <w:p>
      <w:pPr>
        <w:pStyle w:val="BodyText"/>
      </w:pPr>
      <w:r>
        <w:t xml:space="preserve">The role of the</w:t>
      </w:r>
      <w:r>
        <w:t xml:space="preserve"> </w:t>
      </w:r>
      <w:r>
        <w:rPr>
          <w:bCs/>
          <w:b/>
        </w:rPr>
        <w:t xml:space="preserve">Accountant</w:t>
      </w:r>
      <w:r>
        <w:t xml:space="preserve"> </w:t>
      </w:r>
      <w:r>
        <w:t xml:space="preserve">has thus expanded to include regulatory advisory services. They are no longer just reporters of history but interpreters of current laws who guide businesses through the labyrinthine landscape of Egyptian fiscal policy.</w:t>
      </w:r>
    </w:p>
    <w:bookmarkEnd w:id="23"/>
    <w:bookmarkStart w:id="24" w:name="Xe5086536cd59066e540096609d51ce9a5d0095f"/>
    <w:p>
      <w:pPr>
        <w:pStyle w:val="Heading2"/>
      </w:pPr>
      <w:r>
        <w:t xml:space="preserve">5. Human Capital and Professional Development</w:t>
      </w:r>
    </w:p>
    <w:p>
      <w:pPr>
        <w:pStyle w:val="FirstParagraph"/>
      </w:pPr>
      <w:r>
        <w:t xml:space="preserve">The success of</w:t>
      </w:r>
      <w:r>
        <w:t xml:space="preserve"> </w:t>
      </w:r>
      <w:r>
        <w:rPr>
          <w:bCs/>
          <w:b/>
        </w:rPr>
        <w:t xml:space="preserve">Egypt Alexandria</w:t>
      </w:r>
      <w:r>
        <w:t xml:space="preserve">'s financial sector depends heavily on the quality of its human capital. There is a pressing need for continuous professional development (CPD) initiatives that equip</w:t>
      </w:r>
      <w:r>
        <w:t xml:space="preserve"> </w:t>
      </w:r>
      <w:r>
        <w:rPr>
          <w:bCs/>
          <w:b/>
        </w:rPr>
        <w:t xml:space="preserve">Accountant</w:t>
      </w:r>
      <w:r>
        <w:t xml:space="preserve"> </w:t>
      </w:r>
      <w:r>
        <w:t xml:space="preserve">professionals with both technical and soft skills.</w:t>
      </w:r>
    </w:p>
    <w:p>
      <w:pPr>
        <w:pStyle w:val="BodyText"/>
      </w:pPr>
      <w:r>
        <w:t xml:space="preserve">Educational institutions in Alexandria must collaborate with industry leaders to update curricula that reflect real-world challenges. Courses should emphasize analytical thinking, ethical decision-making, and communication skills alongside traditional accounting principles. Professional bodies play a critical role here by offering certifications and workshops focused on emerging trends such as ESG (Environmental, Social, and Governance) reporting.</w:t>
      </w:r>
    </w:p>
    <w:p>
      <w:pPr>
        <w:pStyle w:val="BodyText"/>
      </w:pPr>
      <w:r>
        <w:t xml:space="preserve">Moreover, mentorship programs can bridge the gap between experienced professionals and new graduates. By fostering a culture of knowledge sharing within the</w:t>
      </w:r>
      <w:r>
        <w:t xml:space="preserve"> </w:t>
      </w:r>
      <w:r>
        <w:rPr>
          <w:bCs/>
          <w:b/>
        </w:rPr>
        <w:t xml:space="preserve">Accountant</w:t>
      </w:r>
      <w:r>
        <w:t xml:space="preserve"> </w:t>
      </w:r>
      <w:r>
        <w:t xml:space="preserve">community in</w:t>
      </w:r>
      <w:r>
        <w:t xml:space="preserve"> </w:t>
      </w:r>
      <w:r>
        <w:rPr>
          <w:bCs/>
          <w:b/>
        </w:rPr>
        <w:t xml:space="preserve">Egypt Alexandria</w:t>
      </w:r>
      <w:r>
        <w:t xml:space="preserve">, we can ensure that best practices are disseminated quickly across industries. This collective elevation of standards will enhance investor confidence in the region.</w:t>
      </w:r>
    </w:p>
    <w:bookmarkEnd w:id="24"/>
    <w:bookmarkStart w:id="25" w:name="X2b42fb78c410ce2856491e9c54cfe226f410d77"/>
    <w:p>
      <w:pPr>
        <w:pStyle w:val="Heading2"/>
      </w:pPr>
      <w:r>
        <w:t xml:space="preserve">6. Strategic Advisory: The Future Role of the Accountant</w:t>
      </w:r>
    </w:p>
    <w:p>
      <w:pPr>
        <w:pStyle w:val="FirstParagraph"/>
      </w:pPr>
      <w:r>
        <w:t xml:space="preserve">The future trajectory for an</w:t>
      </w:r>
      <w:r>
        <w:t xml:space="preserve"> </w:t>
      </w:r>
      <w:r>
        <w:rPr>
          <w:bCs/>
          <w:b/>
        </w:rPr>
        <w:t xml:space="preserve">Accountant</w:t>
      </w:r>
      <w:r>
        <w:t xml:space="preserve"> </w:t>
      </w:r>
      <w:r>
        <w:t xml:space="preserve">in</w:t>
      </w:r>
      <w:r>
        <w:t xml:space="preserve"> </w:t>
      </w:r>
      <w:r>
        <w:rPr>
          <w:bCs/>
          <w:b/>
        </w:rPr>
        <w:t xml:space="preserve">Egypt Alexandria</w:t>
      </w:r>
      <w:r>
        <w:t xml:space="preserve"> </w:t>
      </w:r>
      <w:r>
        <w:t xml:space="preserve">is that of a strategic advisor. Businesses are looking for partners who can help them navigate uncertainty. This involves scenario planning, risk management, and capital structure optimization.</w:t>
      </w:r>
    </w:p>
    <w:p>
      <w:pPr>
        <w:pStyle w:val="BodyText"/>
      </w:pPr>
      <w:r>
        <w:t xml:space="preserve">In a competitive market like</w:t>
      </w:r>
      <w:r>
        <w:t xml:space="preserve"> </w:t>
      </w:r>
      <w:r>
        <w:rPr>
          <w:bCs/>
          <w:b/>
        </w:rPr>
        <w:t xml:space="preserve">Egypt Alexandria</w:t>
      </w:r>
      <w:r>
        <w:t xml:space="preserve">, an</w:t>
      </w:r>
      <w:r>
        <w:t xml:space="preserve"> </w:t>
      </w:r>
      <w:r>
        <w:rPr>
          <w:bCs/>
          <w:b/>
        </w:rPr>
        <w:t xml:space="preserve">Accountant</w:t>
      </w:r>
      <w:r>
        <w:t xml:space="preserve"> </w:t>
      </w:r>
      <w:r>
        <w:t xml:space="preserve">who can provide insights into market trends and operational efficiencies adds immense value. For example, analyzing cost structures to identify savings opportunities or advising on investment strategies for expansion can directly impact profitability. This shift from a compliance-focused role to a value-creation role is essential for the sustainability of businesses in the region.</w:t>
      </w:r>
    </w:p>
    <w:p>
      <w:pPr>
        <w:pStyle w:val="BodyText"/>
      </w:pPr>
      <w:r>
        <w:t xml:space="preserve">Furthermore, as</w:t>
      </w:r>
      <w:r>
        <w:t xml:space="preserve"> </w:t>
      </w:r>
      <w:r>
        <w:rPr>
          <w:bCs/>
          <w:b/>
        </w:rPr>
        <w:t xml:space="preserve">Egypt Alexandria</w:t>
      </w:r>
      <w:r>
        <w:t xml:space="preserve"> </w:t>
      </w:r>
      <w:r>
        <w:t xml:space="preserve">continues to attract foreign direct investment (FDI), local</w:t>
      </w:r>
      <w:r>
        <w:t xml:space="preserve"> </w:t>
      </w:r>
      <w:r>
        <w:rPr>
          <w:bCs/>
          <w:b/>
        </w:rPr>
        <w:t xml:space="preserve">Accountant</w:t>
      </w:r>
      <w:r>
        <w:t xml:space="preserve"> </w:t>
      </w:r>
      <w:r>
        <w:t xml:space="preserve">professionals must be able to communicate effectively with international stakeholders. Bilingual proficiency and cultural awareness are increasingly important traits for accountants dealing with global partners.</w:t>
      </w:r>
    </w:p>
    <w:bookmarkEnd w:id="25"/>
    <w:bookmarkStart w:id="26" w:name="conclusion"/>
    <w:p>
      <w:pPr>
        <w:pStyle w:val="Heading2"/>
      </w:pPr>
      <w:r>
        <w:t xml:space="preserve">7. Conclusion</w:t>
      </w:r>
    </w:p>
    <w:p>
      <w:pPr>
        <w:pStyle w:val="FirstParagraph"/>
      </w:pPr>
      <w:r>
        <w:t xml:space="preserve">In conclusion, the role of the</w:t>
      </w:r>
      <w:r>
        <w:t xml:space="preserve"> </w:t>
      </w:r>
      <w:r>
        <w:rPr>
          <w:bCs/>
          <w:b/>
        </w:rPr>
        <w:t xml:space="preserve">Accountant</w:t>
      </w:r>
      <w:r>
        <w:t xml:space="preserve"> </w:t>
      </w:r>
      <w:r>
        <w:t xml:space="preserve">in</w:t>
      </w:r>
      <w:r>
        <w:t xml:space="preserve"> </w:t>
      </w:r>
      <w:r>
        <w:rPr>
          <w:bCs/>
          <w:b/>
        </w:rPr>
        <w:t xml:space="preserve">Egypt Alexandria</w:t>
      </w:r>
      <w:r>
        <w:t xml:space="preserve"> </w:t>
      </w:r>
      <w:r>
        <w:t xml:space="preserve">is undergoing a profound transformation driven by technological advancement, regulatory complexity, and strategic business needs. The traditional boundaries of the profession are expanding to encompass data analytics, cybersecurity, and strategic advisory services. For</w:t>
      </w:r>
      <w:r>
        <w:t xml:space="preserve"> </w:t>
      </w:r>
      <w:r>
        <w:rPr>
          <w:bCs/>
          <w:b/>
        </w:rPr>
        <w:t xml:space="preserve">Egypt Alexandria</w:t>
      </w:r>
      <w:r>
        <w:t xml:space="preserve"> </w:t>
      </w:r>
      <w:r>
        <w:t xml:space="preserve">to thrive as a premier economic hub in the Mediterranean region, it is imperative that we support this evolution.</w:t>
      </w:r>
    </w:p>
    <w:p>
      <w:pPr>
        <w:pStyle w:val="BodyText"/>
      </w:pPr>
      <w:r>
        <w:t xml:space="preserve">Policymakers, educational institutions, and professional bodies must work together to foster an environment where</w:t>
      </w:r>
      <w:r>
        <w:t xml:space="preserve"> </w:t>
      </w:r>
      <w:r>
        <w:rPr>
          <w:bCs/>
          <w:b/>
        </w:rPr>
        <w:t xml:space="preserve">Accountant</w:t>
      </w:r>
      <w:r>
        <w:t xml:space="preserve"> </w:t>
      </w:r>
      <w:r>
        <w:t xml:space="preserve">professionals can excel. By investing in education and technology, we can ensure that the financial backbone of</w:t>
      </w:r>
      <w:r>
        <w:t xml:space="preserve"> </w:t>
      </w:r>
      <w:r>
        <w:rPr>
          <w:bCs/>
          <w:b/>
        </w:rPr>
        <w:t xml:space="preserve">Egypt Alexandria</w:t>
      </w:r>
      <w:r>
        <w:t xml:space="preserve"> </w:t>
      </w:r>
      <w:r>
        <w:t xml:space="preserve">is robust, resilient, and ready to meet the challenges of the future. The modern</w:t>
      </w:r>
      <w:r>
        <w:t xml:space="preserve"> </w:t>
      </w:r>
      <w:r>
        <w:rPr>
          <w:bCs/>
          <w:b/>
        </w:rPr>
        <w:t xml:space="preserve">Accountant</w:t>
      </w:r>
      <w:r>
        <w:t xml:space="preserve"> </w:t>
      </w:r>
      <w:r>
        <w:t xml:space="preserve">is not just a keeper of records; they are architects of financial stability and drivers of economic growth in this historic city.</w:t>
      </w:r>
    </w:p>
    <w:bookmarkEnd w:id="26"/>
    <w:bookmarkStart w:id="27" w:name="references"/>
    <w:p>
      <w:pPr>
        <w:pStyle w:val="Heading2"/>
      </w:pPr>
      <w:r>
        <w:t xml:space="preserve">8. References</w:t>
      </w:r>
    </w:p>
    <w:p>
      <w:pPr>
        <w:pStyle w:val="FirstParagraph"/>
      </w:pPr>
      <w:r>
        <w:rPr>
          <w:iCs/>
          <w:i/>
        </w:rPr>
        <w:t xml:space="preserve">[1] Egyptian Ministry of Finance. (2023). Annual Report on Fiscal Policy and Tax Reforms.</w:t>
      </w:r>
    </w:p>
    <w:p>
      <w:pPr>
        <w:pStyle w:val="BodyText"/>
      </w:pPr>
      <w:r>
        <w:rPr>
          <w:iCs/>
          <w:i/>
        </w:rPr>
        <w:t xml:space="preserve">[2] International Federation of Accountants (IFAC). (2023). Global Accounting Education Outlook.</w:t>
      </w:r>
    </w:p>
    <w:p>
      <w:pPr>
        <w:pStyle w:val="BodyText"/>
      </w:pPr>
      <w:r>
        <w:rPr>
          <w:iCs/>
          <w:i/>
        </w:rPr>
        <w:t xml:space="preserve">[3] Central Agency for Public Mobilization and Statistics (CAPMAS), Egypt. (2024). Statistical Yearbook: Alexandria Governorate Economic Indicators.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Egypt's Mediterranean Hub: Strategic Implications for Alexandria</dc:title>
  <dc:creator/>
  <cp:keywords/>
  <dcterms:created xsi:type="dcterms:W3CDTF">2026-07-29T20:13:40Z</dcterms:created>
  <dcterms:modified xsi:type="dcterms:W3CDTF">2026-07-29T20:13:40Z</dcterms:modified>
</cp:coreProperties>
</file>

<file path=docProps/custom.xml><?xml version="1.0" encoding="utf-8"?>
<Properties xmlns="http://schemas.openxmlformats.org/officeDocument/2006/custom-properties" xmlns:vt="http://schemas.openxmlformats.org/officeDocument/2006/docPropsVTypes"/>
</file>