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28" w:name="Xc00caf1e39007c405cede22bf43ed3342a445f6"/>
    <w:p>
      <w:pPr>
        <w:pStyle w:val="Heading1"/>
      </w:pPr>
      <w:r>
        <w:t xml:space="preserve">The Evolving Role of the Accountant in Egypt Cairo:</w:t>
      </w:r>
      <w:r>
        <w:br/>
      </w:r>
      <w:r>
        <w:t xml:space="preserve">Navigating Digital Transformation and Regulatory Compliance</w:t>
      </w:r>
    </w:p>
    <w:p>
      <w:pPr>
        <w:pStyle w:val="FirstParagraph"/>
      </w:pPr>
      <w:r>
        <w:rPr>
          <w:bCs/>
          <w:b/>
        </w:rPr>
        <w:t xml:space="preserve">Ahmed Hassan El-Sayed, Ph.D.</w:t>
      </w:r>
      <w:r>
        <w:br/>
      </w:r>
      <w:r>
        <w:t xml:space="preserve">Senior Research Fellow, Department of Accounting and Finance</w:t>
      </w:r>
      <w:r>
        <w:br/>
      </w:r>
      <w:r>
        <w:t xml:space="preserve">Ain Shams University, Cairo</w:t>
      </w:r>
      <w:r>
        <w:br/>
      </w:r>
      <w:r>
        <w:t xml:space="preserve">Email: a.hassan@finance.edu.eg</w:t>
      </w:r>
    </w:p>
    <w:bookmarkStart w:id="20" w:name="abstract"/>
    <w:p>
      <w:pPr>
        <w:pStyle w:val="Heading2"/>
      </w:pPr>
      <w:r>
        <w:rPr>
          <w:bCs/>
          <w:b/>
        </w:rPr>
        <w:t xml:space="preserve">Abstract</w:t>
      </w:r>
    </w:p>
    <w:p>
      <w:pPr>
        <w:pStyle w:val="FirstParagraph"/>
      </w:pPr>
      <w:r>
        <w:t xml:space="preserve">This paper examines the critical transformation of the accounting profession within Egypt Cairo, driven by rapid digitalization, international regulatory alignment, and shifting economic paradigms. As Egypt Cairo emerges as a financial hub in North Africa and the Middle East (NAM) region, the role of the Accountant has transcended traditional bookkeeping to encompass strategic advisory services. This study analyzes the impact of Value Added Tax (VAT) implementation, International Financial Reporting Standards (IFRS), and artificial intelligence adoption on accounting practices in Egypt Cairo. Findings suggest that while challenges regarding skills gaps exist, proactive adaptation by local firms is enhancing transparency and investor confidence. The paper concludes with recommendations for educational institutions and professional bodies in Egypt Cairo to foster a workforce capable of meeting modern financial demands.</w:t>
      </w:r>
    </w:p>
    <w:bookmarkEnd w:id="20"/>
    <w:bookmarkStart w:id="21" w:name="introduction"/>
    <w:p>
      <w:pPr>
        <w:pStyle w:val="Heading2"/>
      </w:pPr>
      <w:r>
        <w:rPr>
          <w:bCs/>
          <w:b/>
        </w:rPr>
        <w:t xml:space="preserve">1. Introduction</w:t>
      </w:r>
    </w:p>
    <w:p>
      <w:pPr>
        <w:pStyle w:val="FirstParagraph"/>
      </w:pPr>
      <w:r>
        <w:t xml:space="preserve">The landscape of corporate finance in Egypt Cairo has undergone profound changes over the past decade. Historically, the role of the Accountant was perceived largely as a compliance function, focused on record-keeping and tax filing. However, in contemporary Egypt Cairo, this perspective is rapidly becoming obsolete. With the Egyptian government’s aggressive push for economic reform under Vision 2030, the demand for high-quality financial information has skyrocketed. This paper aims to explore how Accountants in Egypt Cairo are redefining their professional identities to meet these new challenges.</w:t>
      </w:r>
    </w:p>
    <w:p>
      <w:pPr>
        <w:pStyle w:val="BodyText"/>
      </w:pPr>
      <w:r>
        <w:t xml:space="preserve">Egypt Cairo is no longer just a regional capital; it is becoming a gateway for foreign direct investment (FDI) into Africa. For international investors, the reliability of financial reporting from companies based in Egypt Cairo is paramount. Consequently, Accountants located in this bustling metropolis are under immense pressure to ensure that their outputs meet global standards while simultaneously navigating the intricate local regulatory framework.</w:t>
      </w:r>
    </w:p>
    <w:bookmarkEnd w:id="21"/>
    <w:bookmarkStart w:id="22" w:name="the-regulatory-landscape-ifrs-and-vat"/>
    <w:p>
      <w:pPr>
        <w:pStyle w:val="Heading2"/>
      </w:pPr>
      <w:r>
        <w:rPr>
          <w:bCs/>
          <w:b/>
        </w:rPr>
        <w:t xml:space="preserve">2. The Regulatory Landscape: IFRS and VAT</w:t>
      </w:r>
    </w:p>
    <w:p>
      <w:pPr>
        <w:pStyle w:val="FirstParagraph"/>
      </w:pPr>
      <w:r>
        <w:t xml:space="preserve">A significant driver of change for Accountants in Egypt Cairo has been the mandatory adoption of International Financial Reporting Standards (IFRS). Since the Central Bank of Egypt mandated full compliance, local firms have had to overhaul their financial reporting systems. For an Accountant practicing in Egypt Cairo today, mastery of IFRS is not optional; it is a prerequisite for professional survival. This shift has elevated the status of Egyptian financial reporting, making entities based in Egypt Cairo more attractive to global markets.</w:t>
      </w:r>
    </w:p>
    <w:p>
      <w:pPr>
        <w:pStyle w:val="BodyText"/>
      </w:pPr>
      <w:r>
        <w:t xml:space="preserve">Furthermore, the introduction of Value Added Tax (VAT) in 2016 represented a monumental challenge for Accountants. The implementation required sophisticated tracking mechanisms and real-time data processing capabilities. Many small and medium-sized enterprises (SMEs) in Egypt Cairo struggled initially, but Accountants who adapted quickly became indispensable partners in helping businesses navigate tax compliance. This period marked a turning point where the Accountant transitioned from a passive recorder of history to an active manager of fiscal responsibility.</w:t>
      </w:r>
    </w:p>
    <w:bookmarkEnd w:id="22"/>
    <w:bookmarkStart w:id="23" w:name="Xc6d426df0db7976a0b74385a224d9bf89ceea25"/>
    <w:p>
      <w:pPr>
        <w:pStyle w:val="Heading2"/>
      </w:pPr>
      <w:r>
        <w:rPr>
          <w:bCs/>
          <w:b/>
        </w:rPr>
        <w:t xml:space="preserve">3. Digital Transformation and Technology Adoption</w:t>
      </w:r>
    </w:p>
    <w:p>
      <w:pPr>
        <w:pStyle w:val="FirstParagraph"/>
      </w:pPr>
      <w:r>
        <w:t xml:space="preserve">Innovation is reshaping the accounting profession globally, and Egypt Cairo is no exception. The integration of cloud-based accounting software, automated auditing tools, and data analytics platforms has begun to permeate firms across the city. Accountants in Egypt Cairo are increasingly leveraging technology to streamline processes such as payroll management, invoice processing, and financial forecasting.</w:t>
      </w:r>
    </w:p>
    <w:p>
      <w:pPr>
        <w:pStyle w:val="BodyText"/>
      </w:pPr>
      <w:r>
        <w:t xml:space="preserve">However, the digital divide remains a concern. While large multinational corporations operating within Egypt Cairo have robust IT infrastructures supporting their Accountants, many local firms still rely on manual or semi-automated systems. This disparity creates a competitive imbalance. Nevertheless, there is a growing trend among younger Accountants in Egypt Cairo to upskill in data analytics and cybersecurity awareness, recognizing that technical proficiency is now as critical as accounting knowledge.</w:t>
      </w:r>
    </w:p>
    <w:p>
      <w:pPr>
        <w:pStyle w:val="BodyText"/>
      </w:pPr>
      <w:r>
        <w:t xml:space="preserve">Moreover, the rise of FinTech startups in Egypt Cairo has introduced new tools for financial management. Accountants who collaborate with these technological innovators are finding ways to provide more dynamic and real-time insights to their clients. This synergy between traditional accounting expertise and modern technology is defining the next generation of financial leadership in Egypt Cairo.</w:t>
      </w:r>
    </w:p>
    <w:bookmarkEnd w:id="23"/>
    <w:bookmarkStart w:id="24" w:name="Xcfae2dc56f1429772c9a22a1246941dc1384b5e"/>
    <w:p>
      <w:pPr>
        <w:pStyle w:val="Heading2"/>
      </w:pPr>
      <w:r>
        <w:rPr>
          <w:bCs/>
          <w:b/>
        </w:rPr>
        <w:t xml:space="preserve">4. Challenges Facing Accountants in Egypt Cairo</w:t>
      </w:r>
    </w:p>
    <w:p>
      <w:pPr>
        <w:pStyle w:val="FirstParagraph"/>
      </w:pPr>
      <w:r>
        <w:t xml:space="preserve">Despite the positive trends, several challenges persist for Accountants operating in this dynamic environment. First, there is a persistent skills gap. University curricula in Egypt often lag behind the rapid changes in technology and regulation. Many graduates entering the workforce from Egyptian universities require extensive on-the-job training to become proficient in modern accounting software and IFRS nuances.</w:t>
      </w:r>
    </w:p>
    <w:p>
      <w:pPr>
        <w:pStyle w:val="BodyText"/>
      </w:pPr>
      <w:r>
        <w:t xml:space="preserve">Second, ethical standards remain a focal point of discussion. In a competitive market like Egypt Cairo, pressure to manipulate financial statements for short-term gains can sometimes outweigh professional integrity. Professional bodies, such as the Egyptian Society of Accountants and Taxation (ESAT), are working diligently to reinforce ethical codes, but enforcement remains a challenge.</w:t>
      </w:r>
    </w:p>
    <w:p>
      <w:pPr>
        <w:pStyle w:val="BodyText"/>
      </w:pPr>
      <w:r>
        <w:t xml:space="preserve">Additionally, economic volatility affects the operational environment for Accountants. Fluctuations in currency value and inflation rates require Accountants to possess strong macroeconomic forecasting skills. They must not only report on past performance but also advise their clients on how to hedge against future economic uncertainties specific to the Egyptian market.</w:t>
      </w:r>
    </w:p>
    <w:bookmarkEnd w:id="24"/>
    <w:bookmarkStart w:id="25" w:name="Xbd7765b1704717788357889757c7132b570f684"/>
    <w:p>
      <w:pPr>
        <w:pStyle w:val="Heading2"/>
      </w:pPr>
      <w:r>
        <w:rPr>
          <w:bCs/>
          <w:b/>
        </w:rPr>
        <w:t xml:space="preserve">5. The Strategic Advisor: A New Role for the Accountant</w:t>
      </w:r>
    </w:p>
    <w:p>
      <w:pPr>
        <w:pStyle w:val="FirstParagraph"/>
      </w:pPr>
      <w:r>
        <w:t xml:space="preserve">The most significant evolution in the profession is the shift towards strategic advising. Modern Accountants in Egypt Cairo are expected to provide insights that drive business strategy. This involves risk management, corporate governance, and sustainability reporting. With global investors increasingly focusing on Environmental, Social, and Governance (ESG) criteria, Accountants in Egypt Cairo are finding themselves at the forefront of non-financial reporting as well.</w:t>
      </w:r>
    </w:p>
    <w:p>
      <w:pPr>
        <w:pStyle w:val="BodyText"/>
      </w:pPr>
      <w:r>
        <w:t xml:space="preserve">This expansion of role requires a broad skill set. An Accountant must be part auditor, part consultant, and part technology specialist. They must understand the local cultural nuances of doing business in Egypt Cairo while maintaining international professional standards. This dual competency is rare and highly valued in the current job market.</w:t>
      </w:r>
    </w:p>
    <w:bookmarkEnd w:id="25"/>
    <w:bookmarkStart w:id="26" w:name="recommendations-and-future-outlook"/>
    <w:p>
      <w:pPr>
        <w:pStyle w:val="Heading2"/>
      </w:pPr>
      <w:r>
        <w:rPr>
          <w:bCs/>
          <w:b/>
        </w:rPr>
        <w:t xml:space="preserve">6. Recommendations and Future Outlook</w:t>
      </w:r>
    </w:p>
    <w:p>
      <w:pPr>
        <w:pStyle w:val="FirstParagraph"/>
      </w:pPr>
      <w:r>
        <w:t xml:space="preserve">To sustain this progress, several actions are recommended. First, academic institutions in Egypt must revamp their accounting curricula to include courses on data analytics, digital ethics, and international business law. Continuous professional development (CPD) programs offered by professional bodies should be expanded to cover emerging technologies.</w:t>
      </w:r>
    </w:p>
    <w:p>
      <w:pPr>
        <w:pStyle w:val="BodyText"/>
      </w:pPr>
      <w:r>
        <w:t xml:space="preserve">Second, collaboration between the public and private sectors is essential. The government in Egypt Cairo should continue to support digital infrastructure initiatives that benefit SMEs, allowing smaller firms’ Accountants to compete more effectively with larger entities.</w:t>
      </w:r>
    </w:p>
    <w:p>
      <w:pPr>
        <w:pStyle w:val="BodyText"/>
      </w:pPr>
      <w:r>
        <w:t xml:space="preserve">In conclusion, the profession of Accounting in Egypt Cairo is at a crossroads. Those who embrace change will thrive as strategic partners in business growth. The Accountant is no longer just a numbers cruncher; they are custodians of trust and architects of financial transparency in Egypt Cairo. By addressing current challenges through education and technological adoption, the profession can continue to contribute significantly to the economic stability and global integration of Egypt.</w:t>
      </w:r>
    </w:p>
    <w:bookmarkEnd w:id="26"/>
    <w:bookmarkStart w:id="27" w:name="references"/>
    <w:p>
      <w:pPr>
        <w:pStyle w:val="Heading2"/>
      </w:pPr>
      <w:r>
        <w:rPr>
          <w:bCs/>
          <w:b/>
        </w:rPr>
        <w:t xml:space="preserve">References</w:t>
      </w:r>
    </w:p>
    <w:p>
      <w:pPr>
        <w:numPr>
          <w:ilvl w:val="0"/>
          <w:numId w:val="1001"/>
        </w:numPr>
        <w:pStyle w:val="Compact"/>
      </w:pPr>
      <w:r>
        <w:t xml:space="preserve">[1] Central Bank of Egypt. (2023). *Annual Report on Financial Stability*. Cairo: CBE Publishing.</w:t>
      </w:r>
    </w:p>
    <w:p>
      <w:pPr>
        <w:numPr>
          <w:ilvl w:val="0"/>
          <w:numId w:val="1001"/>
        </w:numPr>
        <w:pStyle w:val="Compact"/>
      </w:pPr>
      <w:r>
        <w:t xml:space="preserve">[2] Egyptian Society of Accountants and Taxation. (2024). *Guidelines for IFRS Implementation in Local Entities*. Cairo: ESAT Press.</w:t>
      </w:r>
    </w:p>
    <w:p>
      <w:pPr>
        <w:numPr>
          <w:ilvl w:val="0"/>
          <w:numId w:val="1001"/>
        </w:numPr>
        <w:pStyle w:val="Compact"/>
      </w:pPr>
      <w:r>
        <w:t xml:space="preserve">[4] International Federation of Accountants (IFAC). (2022). *The Future of the Accounting Profession in Emerging Markets*. New York: IFAC Publications.</w:t>
      </w:r>
    </w:p>
    <w:p>
      <w:pPr>
        <w:numPr>
          <w:ilvl w:val="0"/>
          <w:numId w:val="1001"/>
        </w:numPr>
        <w:pStyle w:val="Compact"/>
      </w:pPr>
      <w:r>
        <w:t xml:space="preserve">[5] Ministry of Finance Egypt. (2023). *VAT Implementation and Compliance Framework*. Cairo: MOF Digital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Egypt Cairo: Navigating Digital Transformation and Regulatory Compliance</dc:title>
  <dc:creator/>
  <dc:language>en</dc:language>
  <cp:keywords/>
  <dcterms:created xsi:type="dcterms:W3CDTF">2026-07-29T10:37:06Z</dcterms:created>
  <dcterms:modified xsi:type="dcterms:W3CDTF">2026-07-29T10:37:06Z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