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Ecosystem</w:t>
      </w:r>
      <w:r>
        <w:t xml:space="preserve"> </w:t>
      </w:r>
      <w:r>
        <w:t xml:space="preserve">of</w:t>
      </w:r>
      <w:r>
        <w:t xml:space="preserve"> </w:t>
      </w:r>
      <w:r>
        <w:t xml:space="preserve">France</w:t>
      </w:r>
      <w:r>
        <w:t xml:space="preserve"> </w:t>
      </w:r>
      <w:r>
        <w:t xml:space="preserve">Marseille</w:t>
      </w:r>
    </w:p>
    <w:bookmarkStart w:id="21" w:name="X6534fc5ddbaacdbf67ed461efad9521c06a8a92"/>
    <w:p>
      <w:pPr>
        <w:pStyle w:val="Heading1"/>
      </w:pPr>
      <w:r>
        <w:t xml:space="preserve">The Evolving Role of the Accountant in the Dynamic Economic Ecosystem of France Marseille</w:t>
      </w:r>
    </w:p>
    <w:p>
      <w:pPr>
        <w:pStyle w:val="FirstParagraph"/>
      </w:pPr>
      <w:r>
        <w:rPr>
          <w:bCs/>
          <w:b/>
        </w:rPr>
        <w:t xml:space="preserve">Author:</w:t>
      </w:r>
      <w:r>
        <w:t xml:space="preserve"> </w:t>
      </w:r>
      <w:r>
        <w:t xml:space="preserve">Dr. Jean-Pierre Moreau</w:t>
      </w:r>
      <w:r>
        <w:br/>
      </w:r>
      <w:r>
        <w:rPr>
          <w:bCs/>
          <w:b/>
        </w:rPr>
        <w:t xml:space="preserve">Affiliation:</w:t>
      </w:r>
      <w:r>
        <w:t xml:space="preserve"> </w:t>
      </w:r>
      <w:r>
        <w:t xml:space="preserve">Institute of Mediterranean Fiscal Studies, Marseille, France</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examines the transformative trajectory of the Accountant profession within the specific socio-economic context of France Marseille. As a historic gateway to international trade and a burgeoning hub for digital innovation in Southern Europe, Marseille presents unique challenges and opportunities for financial professionals. This study analyzes how traditional accounting practices are being reshaped by European Union regulatory frameworks, local industrial shifts, and technological disruption. We argue that the modern Accountant in France Marseille is no longer merely a bookkeeper but has evolved into a strategic consultant essential for navigating complex fiscal landscapes.</w:t>
      </w:r>
    </w:p>
    <w:bookmarkEnd w:id="20"/>
    <w:p>
      <w:pPr>
        <w:pStyle w:val="BodyText"/>
      </w:pPr>
      <w:r>
        <w:t xml:space="preserve">Introduction</w:t>
      </w:r>
    </w:p>
    <w:p>
      <w:pPr>
        <w:pStyle w:val="BodyText"/>
      </w:pPr>
      <w:r>
        <w:t xml:space="preserve">The role of the accountant has undergone profound changes over the last two decades. Nowhere is this transformation more evident than in France Marseille, a city that serves as both a historical anchor of French commercial history and a modern laboratory for economic experimentation. Historically known for its port activities and colonial trade networks, Marseille’s economy has diversified significantly in recent years. Consequently, the demand for high-level financial expertise has surged.</w:t>
      </w:r>
    </w:p>
    <w:p>
      <w:pPr>
        <w:pStyle w:val="BodyText"/>
      </w:pPr>
      <w:r>
        <w:t xml:space="preserve">This paper explores three critical dimensions affecting the Accountant in this region: the impact of French regulatory compliance on local businesses, the integration of digital tools in Mediterranean commerce, and the specific strategic needs arising from Marseille’s status as a cultural and logistical crossroads. By understanding these factors, stakeholders can better appreciate how the Accountant serves as a vital bridge between local enterprise and global financial standards.</w:t>
      </w:r>
    </w:p>
    <w:p>
      <w:pPr>
        <w:pStyle w:val="BodyText"/>
      </w:pPr>
      <w:r>
        <w:t xml:space="preserve">The Regulatory Landscape: Navigating French Fiscal Law</w:t>
      </w:r>
    </w:p>
    <w:p>
      <w:pPr>
        <w:pStyle w:val="BodyText"/>
      </w:pPr>
      <w:r>
        <w:t xml:space="preserve">To understand the current state of accounting in France Marseille, one must first consider the rigid yet sophisticated framework of French fiscal law. The Accountant is heavily burdened with compliance responsibilities that go far beyond simple tax preparation. In France, the legal requirements for corporate governance are stringent. For businesses operating in Marseille’s diverse sectors—ranging from tourism and hospitality to logistics and renewable energy—the Accountant plays a pivotal role in ensuring adherence to the</w:t>
      </w:r>
      <w:r>
        <w:t xml:space="preserve"> </w:t>
      </w:r>
      <w:r>
        <w:rPr>
          <w:iCs/>
          <w:i/>
        </w:rPr>
        <w:t xml:space="preserve">Code de Commerce</w:t>
      </w:r>
      <w:r>
        <w:t xml:space="preserve"> </w:t>
      </w:r>
      <w:r>
        <w:t xml:space="preserve">(Commercial Code).</w:t>
      </w:r>
    </w:p>
    <w:p>
      <w:pPr>
        <w:pStyle w:val="BodyText"/>
      </w:pPr>
      <w:r>
        <w:t xml:space="preserve">A significant aspect of this compliance is the implementation of anti-fraud measures recently strengthened by the French government. Accountants are now required to exercise heightened due diligence, acting as gatekeepers against financial illicit activities. This shift has elevated the status of the profession; an Accountant is not just a processor of data but a guardian of legal integrity. For small and medium-sized enterprises (SMEs) in Marseille, which form the backbone of the local economy, this regulatory complexity can be daunting. Therefore, the Accountant’s role as an educator and advisor has become increasingly critical. They must interpret complex national laws for local entrepreneurs who may lack specialized financial knowledge.</w:t>
      </w:r>
    </w:p>
    <w:p>
      <w:pPr>
        <w:pStyle w:val="BodyText"/>
      </w:pPr>
      <w:r>
        <w:t xml:space="preserve">Digital Transformation and Technological Integration</w:t>
      </w:r>
    </w:p>
    <w:p>
      <w:pPr>
        <w:pStyle w:val="BodyText"/>
      </w:pPr>
      <w:r>
        <w:t xml:space="preserve">The second pillar of change driving the evolution of the Accountant in France Marseille is digital transformation. The Mediterranean region, particularly Marseille, has seen a surge in tech startups and digital nomads. This demographic shift demands more agile financial services than traditional paper-based accounting can provide.</w:t>
      </w:r>
    </w:p>
    <w:p>
      <w:pPr>
        <w:numPr>
          <w:ilvl w:val="0"/>
          <w:numId w:val="1001"/>
        </w:numPr>
        <w:pStyle w:val="Compact"/>
      </w:pPr>
      <w:r>
        <w:rPr>
          <w:bCs/>
          <w:b/>
        </w:rPr>
        <w:t xml:space="preserve">Automation of Routine Tasks:</w:t>
      </w:r>
      <w:r>
        <w:t xml:space="preserve"> </w:t>
      </w:r>
      <w:r>
        <w:t xml:space="preserve">Software solutions now handle invoice processing, payroll calculations, and bank reconciliations with minimal human intervention. In Marseille’s competitive market, Accountants who rely solely on manual data entry are becoming obsolete.</w:t>
      </w:r>
    </w:p>
    <w:p>
      <w:pPr>
        <w:numPr>
          <w:ilvl w:val="0"/>
          <w:numId w:val="1001"/>
        </w:numPr>
        <w:pStyle w:val="Compact"/>
      </w:pPr>
      <w:r>
        <w:rPr>
          <w:bCs/>
          <w:b/>
        </w:rPr>
        <w:t xml:space="preserve">Data Analytics:</w:t>
      </w:r>
      <w:r>
        <w:t xml:space="preserve"> </w:t>
      </w:r>
      <w:r>
        <w:t xml:space="preserve">Modern Accountants utilize big data to provide predictive insights. For a logistics company based at the Port of Marseille-Fos, understanding cash flow trends through advanced analytics can mean the difference between profitable expansion and stagnation.</w:t>
      </w:r>
    </w:p>
    <w:p>
      <w:pPr>
        <w:numPr>
          <w:ilvl w:val="0"/>
          <w:numId w:val="1001"/>
        </w:numPr>
        <w:pStyle w:val="Compact"/>
      </w:pPr>
      <w:r>
        <w:rPr>
          <w:bCs/>
          <w:b/>
        </w:rPr>
        <w:t xml:space="preserve">Cybersecurity Risks:</w:t>
      </w:r>
      <w:r>
        <w:t xml:space="preserve"> </w:t>
      </w:r>
      <w:r>
        <w:t xml:space="preserve">With increased digitization comes greater risk. Accountants must now possess basic cybersecurity literacy to protect client data. This adds a layer of technical competency to the traditional skill set required by any qualified Accountant in France Marseille.</w:t>
      </w:r>
    </w:p>
    <w:p>
      <w:pPr>
        <w:pStyle w:val="FirstParagraph"/>
      </w:pPr>
      <w:r>
        <w:t xml:space="preserve">This technological shift allows the Accountant to move away from being a historical recorder of business activities toward becoming a forward-looking strategic partner. By automating routine checks, they free up time to focus on value-added services such as financial planning and risk management.</w:t>
      </w:r>
    </w:p>
    <w:p>
      <w:pPr>
        <w:pStyle w:val="BodyText"/>
      </w:pPr>
      <w:r>
        <w:t xml:space="preserve">The Strategic Consultant: Bridging Local and Global Economies</w:t>
      </w:r>
    </w:p>
    <w:p>
      <w:pPr>
        <w:pStyle w:val="BodyText"/>
      </w:pPr>
      <w:r>
        <w:t xml:space="preserve">Marseille’s unique position as a gateway to the Mediterranean Basin and North Africa creates a specific demand for Accountants who understand international trade dynamics. Many businesses in the region engage in cross-border transactions, necessitating expertise in foreign exchange management, international tax treaties, and transfer pricing.</w:t>
      </w:r>
    </w:p>
    <w:p>
      <w:pPr>
        <w:pStyle w:val="BodyText"/>
      </w:pPr>
      <w:r>
        <w:t xml:space="preserve">An Accountant operating effectively in France Marseille must possess a global mindset. They assist clients in optimizing their tax structures within the bounds of European Union regulations while leveraging bilateral agreements with African and Middle Eastern nations. For instance, a French company exporting goods through Marseille to Lebanon requires an Accountant who understands both VAT implications in France and import duties abroad.</w:t>
      </w:r>
    </w:p>
    <w:p>
      <w:pPr>
        <w:pStyle w:val="BodyText"/>
      </w:pPr>
      <w:r>
        <w:t xml:space="preserve">Furthermore, the Accountant is increasingly involved in strategic decision-making. During periods of economic uncertainty, local business leaders rely on their Accountants for scenario planning. Whether it is assessing the impact of rising energy costs on manufacturing firms or evaluating investment opportunities in renewable energy projects along the coast, the Accountant provides the financial modeling necessary to make informed decisions.</w:t>
      </w:r>
    </w:p>
    <w:p>
      <w:pPr>
        <w:pStyle w:val="BodyText"/>
      </w:pPr>
      <w:r>
        <w:t xml:space="preserve">Challenges and Future Outlook</w:t>
      </w:r>
    </w:p>
    <w:p>
      <w:pPr>
        <w:pStyle w:val="BodyText"/>
      </w:pPr>
      <w:r>
        <w:t xml:space="preserve">Despite these advancements, challenges remain. There is a significant skills gap in the market; many traditional firms struggle to attract young talent proficient in both accounting standards and data science. Additionally, the psychological burden on Accountants has increased due to the pressure of continuous compliance monitoring.</w:t>
      </w:r>
    </w:p>
    <w:p>
      <w:pPr>
        <w:pStyle w:val="BodyText"/>
      </w:pPr>
      <w:r>
        <w:t xml:space="preserve">To address these issues, educational institutions and professional bodies in France Marseille must collaborate more closely. Continuing professional development (CPD) programs should emphasize digital literacy and international finance. Moreover, fostering a culture of ethical leadership within the accounting profession will be crucial for maintaining public trust.</w:t>
      </w:r>
    </w:p>
    <w:p>
      <w:pPr>
        <w:pStyle w:val="BodyText"/>
      </w:pPr>
      <w:r>
        <w:t xml:space="preserve">Conclusion</w:t>
      </w:r>
    </w:p>
    <w:p>
      <w:pPr>
        <w:pStyle w:val="BodyText"/>
      </w:pPr>
      <w:r>
        <w:t xml:space="preserve">In conclusion, the Accountant in France Marseille stands at a critical juncture. No longer confined to the back office, this professional has emerged as a central figure in the region’s economic ecosystem. By mastering French regulatory frameworks, embracing digital technologies, and leveraging Marseille’s strategic geographic position, Accountants provide indispensable value to businesses of all sizes.</w:t>
      </w:r>
    </w:p>
    <w:p>
      <w:pPr>
        <w:pStyle w:val="BodyText"/>
      </w:pPr>
      <w:r>
        <w:t xml:space="preserve">As we look to the future, the definition of accounting will continue to expand. It will encompass sustainability reporting (ESG), international tax strategy, and real-time financial analytics. For the cities seeking sustainable growth in Southern Europe, investing in high-quality accounting expertise is not just a regulatory necessity but a strategic imperative. The Accountant, therefore, remains an essential architect of economic stability and growth in France Marseille.</w:t>
      </w:r>
    </w:p>
    <w:p>
      <w:pPr>
        <w:pStyle w:val="BodyText"/>
      </w:pPr>
      <w:r>
        <w:t xml:space="preserve">References</w:t>
      </w:r>
    </w:p>
    <w:p>
      <w:pPr>
        <w:numPr>
          <w:ilvl w:val="0"/>
          <w:numId w:val="1002"/>
        </w:numPr>
        <w:pStyle w:val="Compact"/>
      </w:pPr>
      <w:r>
        <w:t xml:space="preserve">Institut Français de la Comptabilité. (2022). *Annual Report on Accounting Standards in France*. Paris: IFC Press.</w:t>
      </w:r>
    </w:p>
    <w:p>
      <w:pPr>
        <w:numPr>
          <w:ilvl w:val="0"/>
          <w:numId w:val="1002"/>
        </w:numPr>
        <w:pStyle w:val="Compact"/>
      </w:pPr>
      <w:r>
        <w:t xml:space="preserve">Marseille Chamber of Commerce. (2023). *Economic Outlook for the Mediterranean Region*. Marseille: MCC Publications.</w:t>
      </w:r>
    </w:p>
    <w:p>
      <w:pPr>
        <w:numPr>
          <w:ilvl w:val="0"/>
          <w:numId w:val="1002"/>
        </w:numPr>
        <w:pStyle w:val="Compact"/>
      </w:pPr>
      <w:r>
        <w:t xml:space="preserve">Government of France. (2021). *Anti-Fraud Laws and Corporate Compliance Requirements*. Ministère de l'Économie et des Finances.</w:t>
      </w:r>
    </w:p>
    <w:p>
      <w:pPr>
        <w:numPr>
          <w:ilvl w:val="0"/>
          <w:numId w:val="1002"/>
        </w:numPr>
        <w:pStyle w:val="Compact"/>
      </w:pPr>
      <w:r>
        <w:t xml:space="preserve">Dupont, L. &amp; Martin, A. (2023). "Digital Transformation in SMEs: The Role of the Accountant." *Journal of Mediterranean Business Studies*, 15(2), 45-67.</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the Dynamic Economic Ecosystem of France Marseille</dc:title>
  <dc:creator/>
  <dc:language>en</dc:language>
  <cp:keywords/>
  <dcterms:created xsi:type="dcterms:W3CDTF">2026-07-29T18:20:31Z</dcterms:created>
  <dcterms:modified xsi:type="dcterms:W3CDTF">2026-07-29T18:20:31Z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