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Navigating</w:t>
      </w:r>
      <w:r>
        <w:t xml:space="preserve"> </w:t>
      </w:r>
      <w:r>
        <w:t xml:space="preserve">Fiscal</w:t>
      </w:r>
      <w:r>
        <w:t xml:space="preserve"> </w:t>
      </w:r>
      <w:r>
        <w:t xml:space="preserve">Modernization</w:t>
      </w:r>
      <w:r>
        <w:t xml:space="preserve"> </w:t>
      </w:r>
      <w:r>
        <w:t xml:space="preserve">and</w:t>
      </w:r>
      <w:r>
        <w:t xml:space="preserve"> </w:t>
      </w:r>
      <w:r>
        <w:t xml:space="preserve">Regional</w:t>
      </w:r>
      <w:r>
        <w:t xml:space="preserve"> </w:t>
      </w:r>
      <w:r>
        <w:t xml:space="preserve">Integration</w:t>
      </w:r>
    </w:p>
    <w:bookmarkStart w:id="28" w:name="Xf1b04e0f2e626e8c5057be12e0ab7165f3b60bb"/>
    <w:p>
      <w:pPr>
        <w:pStyle w:val="Heading1"/>
      </w:pPr>
      <w:r>
        <w:t xml:space="preserve">The Evolving Role of the Accountant in Ivory Coast Abidjan</w:t>
      </w:r>
      <w:r>
        <w:br/>
      </w:r>
      <w:r>
        <w:t xml:space="preserve">Navigating Fiscal Modernization and Regional Integration</w:t>
      </w:r>
    </w:p>
    <w:p>
      <w:pPr>
        <w:pStyle w:val="FirstParagraph"/>
      </w:pPr>
      <w:r>
        <w:rPr>
          <w:bCs/>
          <w:b/>
        </w:rPr>
        <w:t xml:space="preserve">Alexandre Koffi</w:t>
      </w:r>
      <w:r>
        <w:br/>
      </w:r>
      <w:r>
        <w:t xml:space="preserve">Senior Fiscal Consultant &amp; Academic Researcher</w:t>
      </w:r>
      <w:r>
        <w:br/>
      </w:r>
      <w:r>
        <w:t xml:space="preserve">University of Economics and Business, Abidjan</w:t>
      </w:r>
      <w:r>
        <w:br/>
      </w:r>
      <w:r>
        <w:t xml:space="preserve">Email: a.koffi@example.edu.ci</w:t>
      </w:r>
    </w:p>
    <w:bookmarkStart w:id="20" w:name="abstract"/>
    <w:p>
      <w:pPr>
        <w:pStyle w:val="Heading3"/>
      </w:pPr>
      <w:r>
        <w:t xml:space="preserve">Abstract</w:t>
      </w:r>
    </w:p>
    <w:p>
      <w:pPr>
        <w:pStyle w:val="FirstParagraph"/>
      </w:pPr>
      <w:r>
        <w:t xml:space="preserve">This paper examines the critical transformation of the accounting profession within the economic capital of Ivory Coast, Abidjan. As West Africa’s largest economy and a primary gateway for regional trade, Abidjan presents a unique microcosm of fiscal challenges and opportunities. This study analyzes how the modern Accountant in Ivory Coast Abidjan is transitioning from traditional bookkeeping roles to becoming strategic financial architects. It explores the impact of the Harmonized Accounting System in West Africa (SYSCOHADA), digitalization efforts, and the integration into broader regional markets. The findings suggest that while regulatory frameworks are robust, there remains a significant gap between theoretical compliance and strategic advisory capabilities among local practitioners.</w:t>
      </w:r>
    </w:p>
    <w:p>
      <w:pPr>
        <w:pStyle w:val="BodyText"/>
      </w:pPr>
      <w:r>
        <w:rPr>
          <w:bCs/>
          <w:b/>
        </w:rPr>
        <w:t xml:space="preserve">Keywords:</w:t>
      </w:r>
      <w:r>
        <w:t xml:space="preserve"> </w:t>
      </w:r>
      <w:r>
        <w:t xml:space="preserve">Accountant, Ivory Coast Abidjan, SYSCOHADA, Fiscal Modernization, West African Economic and Monetary Union (WAEMU).</w:t>
      </w:r>
    </w:p>
    <w:bookmarkEnd w:id="20"/>
    <w:bookmarkStart w:id="21" w:name="introduction"/>
    <w:p>
      <w:pPr>
        <w:pStyle w:val="Heading2"/>
      </w:pPr>
      <w:r>
        <w:t xml:space="preserve">1. Introduction</w:t>
      </w:r>
    </w:p>
    <w:p>
      <w:pPr>
        <w:pStyle w:val="FirstParagraph"/>
      </w:pPr>
      <w:r>
        <w:t xml:space="preserve">The financial landscape of West Africa is undergoing a profound shift, driven by economic integration, technological advancement, and stricter regulatory compliance. At the heart of this transformation lies the profession of accounting. In the context of Ivory Coast Abidjan, this profession holds particular significance due to the city's status as an economic hub for Francophone Africa. The Accountant in Ivory Coast Abidjan is no longer merely a recorder of historical data but is increasingly expected to be a navigator of complex fiscal environments.</w:t>
      </w:r>
    </w:p>
    <w:p>
      <w:pPr>
        <w:pStyle w:val="BodyText"/>
      </w:pPr>
      <w:r>
        <w:t xml:space="preserve">Ivory Coast has experienced significant economic growth over the past decade, stabilizing its public finances and attracting foreign direct investment. Consequently, the demand for high-quality financial services in Abidjan has skyrocketed. However, this demand exposes structural weaknesses in the local accounting workforce. This paper aims to dissect these challenges, highlighting how Accountants operating in Ivory Coast Abidjan are adapting to meet the standards of international best practices while adhering to regional regulations.</w:t>
      </w:r>
    </w:p>
    <w:bookmarkEnd w:id="21"/>
    <w:bookmarkStart w:id="22" w:name="X87c514e7e829ffcb8946a2abb2fd76c47935285"/>
    <w:p>
      <w:pPr>
        <w:pStyle w:val="Heading2"/>
      </w:pPr>
      <w:r>
        <w:t xml:space="preserve">2. Regulatory Framework and SYSCOHADA Compliance</w:t>
      </w:r>
    </w:p>
    <w:p>
      <w:pPr>
        <w:pStyle w:val="FirstParagraph"/>
      </w:pPr>
      <w:r>
        <w:t xml:space="preserve">To understand the role of the Accountant in Ivory Coast Abidjan, one must first understand the regulatory environment. As a member state of the West African Economic and Monetary Union (WAEMU), Ivory Coast adheres to SYSCOHADA (Système Comptable Octroyé aux Communautés Africaines et Malgaches). This harmonized accounting system was introduced to standardize financial reporting across member states, facilitating easier cross-border trade and investment analysis.</w:t>
      </w:r>
    </w:p>
    <w:p>
      <w:pPr>
        <w:pStyle w:val="BodyText"/>
      </w:pPr>
      <w:r>
        <w:t xml:space="preserve">For an Accountant practicing in Abidjan, mastering SYSCOHADA is not optional; it is the bedrock of professional legitimacy. The transition from older national standards to SYSCOHADA has been rigorous, requiring Accountants to fundamentally restructure how they approach balance sheets and income statements. In Ivory Coast Abidjan, firms that failed to adapt quickly lost credibility with international banks and investors who require standardized reporting for risk assessment.</w:t>
      </w:r>
    </w:p>
    <w:p>
      <w:pPr>
        <w:pStyle w:val="BodyText"/>
      </w:pPr>
      <w:r>
        <w:t xml:space="preserve">Furthermore, the Autorité de Régulation des Marchés Publics (ARMP) and other local regulatory bodies have intensified audits in recent years. This has placed immense pressure on Accountants in Ivory Coast Abidjan to ensure absolute precision. The margin for error has shrunk, necessitating a shift toward more automated and verified accounting processes.</w:t>
      </w:r>
    </w:p>
    <w:bookmarkEnd w:id="22"/>
    <w:bookmarkStart w:id="23" w:name="X045efa8dd3fe2cff59b371f1d86930794229d27"/>
    <w:p>
      <w:pPr>
        <w:pStyle w:val="Heading2"/>
      </w:pPr>
      <w:r>
        <w:t xml:space="preserve">3. Digitalization and Technological Adoption</w:t>
      </w:r>
    </w:p>
    <w:p>
      <w:pPr>
        <w:pStyle w:val="FirstParagraph"/>
      </w:pPr>
      <w:r>
        <w:t xml:space="preserve">The second major pillar of change affecting the Accountant in Ivory Coast Abidjan is digitalization. While legacy firms often relied on manual ledgers or disparate spreadsheet systems, the new generation of financial professionals is leveraging cloud-based accounting software and enterprise resource planning (ERP) systems. This technological leap is particularly visible in Abidjan’s central business district, where multinational corporations and local conglomerates alike are modernizing their operations.</w:t>
      </w:r>
    </w:p>
    <w:p>
      <w:pPr>
        <w:pStyle w:val="BodyText"/>
      </w:pPr>
      <w:r>
        <w:t xml:space="preserve">The integration of digital tools allows Accountants to provide real-time financial insights rather than retrospective reports. In a fast-paced market like Ivory Coast Abidjan, speed is currency. An Accountant who can immediately identify cash flow bottlenecks or tax liabilities using dynamic data models adds significantly more value than one who delivers monthly static reports.</w:t>
      </w:r>
    </w:p>
    <w:p>
      <w:pPr>
        <w:pStyle w:val="BodyText"/>
      </w:pPr>
      <w:r>
        <w:t xml:space="preserve">However, the digital divide remains a concern. While large firms in Abidjan have embraced technology, many small and medium-sized enterprises (SMEs) still struggle with the cost of implementation. Here, Accountants play a dual role: they are not only service providers but also consultants who must guide SME owners through the transition to digital literacy. This educational aspect is crucial for the overall health of Ivory Coast Abidjan’s economic ecosystem.</w:t>
      </w:r>
    </w:p>
    <w:bookmarkEnd w:id="23"/>
    <w:bookmarkStart w:id="24" w:name="strategic-advisory-and-risk-management"/>
    <w:p>
      <w:pPr>
        <w:pStyle w:val="Heading2"/>
      </w:pPr>
      <w:r>
        <w:t xml:space="preserve">4. Strategic Advisory and Risk Management</w:t>
      </w:r>
    </w:p>
    <w:p>
      <w:pPr>
        <w:pStyle w:val="FirstParagraph"/>
      </w:pPr>
      <w:r>
        <w:t xml:space="preserve">Gone are the days when an Accountant was viewed solely as a compliance officer. In contemporary Ivory Coast Abidjan, business owners seek strategic counsel from their financial partners. The modern Accountant is expected to engage in risk management, tax optimization strategies that remain within legal bounds, and long-term financial planning.</w:t>
      </w:r>
    </w:p>
    <w:p>
      <w:pPr>
        <w:pStyle w:val="BodyText"/>
      </w:pPr>
      <w:r>
        <w:t xml:space="preserve">Given the volatility of commodity prices—particularly cocoa and coffee, which are pillars of Ivory Coast’s economy—Accountants must be adept at hedging strategies and currency risk management. Abidjan serves as a trading hub for these commodities; therefore, Accountants operating here often deal with international transactions in multiple currencies. The ability to navigate exchange rate fluctuations is a critical skill set that distinguishes top-tier Accountants in this region.</w:t>
      </w:r>
    </w:p>
    <w:p>
      <w:pPr>
        <w:pStyle w:val="BodyText"/>
      </w:pPr>
      <w:r>
        <w:t xml:space="preserve">Moreover, the push for sustainability and Environmental, Social, and Governance (ESG) criteria is beginning to influence accounting practices globally. Early adopters among Accountants in Ivory Coast Abidjan are starting to incorporate non-financial reporting into their frameworks. Investors are increasingly demanding transparency regarding environmental impact and corporate governance. The Accountant is now the gatekeeper of this non-financial data, ensuring that sustainability metrics are reported with the same rigor as financial figures.</w:t>
      </w:r>
    </w:p>
    <w:bookmarkEnd w:id="24"/>
    <w:bookmarkStart w:id="25" w:name="challenges-and-professional-development"/>
    <w:p>
      <w:pPr>
        <w:pStyle w:val="Heading2"/>
      </w:pPr>
      <w:r>
        <w:t xml:space="preserve">5. Challenges and Professional Development</w:t>
      </w:r>
    </w:p>
    <w:p>
      <w:pPr>
        <w:pStyle w:val="FirstParagraph"/>
      </w:pPr>
      <w:r>
        <w:t xml:space="preserve">Despite these advancements, significant challenges persist for Accountants in Ivory Coast Abidjan. There is a noticeable shortage of highly specialized professionals in areas such as forensic accounting, international tax law, and data analytics. While general accounting skills are abundant, strategic financial expertise is scarce.</w:t>
      </w:r>
    </w:p>
    <w:p>
      <w:pPr>
        <w:pStyle w:val="BodyText"/>
      </w:pPr>
      <w:r>
        <w:t xml:space="preserve">Continuous professional development (CPD) is essential to bridge this gap. Local universities and professional bodies must collaborate to offer specialized training modules that reflect the dynamic needs of the market in Ivory Coast Abidjan. Furthermore, language proficiency remains a barrier; while French is the official business language, English proficiency is increasingly valuable for Accountants dealing with regional trade partners from Nigeria and other Anglophone countries.</w:t>
      </w:r>
    </w:p>
    <w:p>
      <w:pPr>
        <w:pStyle w:val="BodyText"/>
      </w:pPr>
      <w:r>
        <w:t xml:space="preserve">Ethics also pose a persistent challenge. In emerging markets, the temptation to engage in informal practices can be high. Professional bodies must enforce strict ethical codes to maintain the integrity of the accounting profession in Ivory Coast Abidjan. Trust is the most valuable asset an Accountant possesses; without it, their advisory role becomes void.</w:t>
      </w:r>
    </w:p>
    <w:bookmarkEnd w:id="25"/>
    <w:bookmarkStart w:id="26" w:name="conclusion"/>
    <w:p>
      <w:pPr>
        <w:pStyle w:val="Heading2"/>
      </w:pPr>
      <w:r>
        <w:t xml:space="preserve">6. Conclusion</w:t>
      </w:r>
    </w:p>
    <w:p>
      <w:pPr>
        <w:pStyle w:val="FirstParagraph"/>
      </w:pPr>
      <w:r>
        <w:t xml:space="preserve">In conclusion, the role of the Accountant in Ivory Coast Abidjan is undergoing a metamorphosis from administrative compliance to strategic partnership. Driven by SYSCOHADA regulations, digital innovation, and regional integration pressures, Accountants are becoming pivotal figures in sustaining economic growth. They are the translators between complex regulatory frameworks and business objectives.</w:t>
      </w:r>
    </w:p>
    <w:p>
      <w:pPr>
        <w:pStyle w:val="BodyText"/>
      </w:pPr>
      <w:r>
        <w:t xml:space="preserve">For Ivory Coast Abidjan to maintain its position as a leading economic powerhouse in West Africa, it must continue to invest in the education and technological capacity of its accounting profession. The future belongs to Accountants who can blend technical precision with strategic foresight. By embracing these changes, Accountants will not only enhance their own professional standing but also contribute significantly to the fiscal stability and prosperity of Ivory Coast Abidjan.</w:t>
      </w:r>
    </w:p>
    <w:p>
      <w:pPr>
        <w:pStyle w:val="BodyText"/>
      </w:pPr>
      <w:r>
        <w:t xml:space="preserve">As we move forward, the collaboration between academic institutions, regulatory bodies, and private sector firms will be crucial in shaping a new generation of Accountants capable of navigating the complexities of modern finance. The journey is ongoing, but the trajectory for Accountants in Ivory Coast Abidjan is one of increasing importance and influence.</w:t>
      </w:r>
    </w:p>
    <w:bookmarkEnd w:id="26"/>
    <w:bookmarkStart w:id="27" w:name="references"/>
    <w:p>
      <w:pPr>
        <w:pStyle w:val="Heading2"/>
      </w:pPr>
      <w:r>
        <w:t xml:space="preserve">References</w:t>
      </w:r>
    </w:p>
    <w:p>
      <w:pPr>
        <w:numPr>
          <w:ilvl w:val="0"/>
          <w:numId w:val="1001"/>
        </w:numPr>
        <w:pStyle w:val="Compact"/>
      </w:pPr>
      <w:r>
        <w:t xml:space="preserve">Banque Centrale des États de l'Afrique de l'Ouest (BCEAO). (2023). *Annual Economic Report on the WAEMU Zone*.</w:t>
      </w:r>
    </w:p>
    <w:p>
      <w:pPr>
        <w:numPr>
          <w:ilvl w:val="0"/>
          <w:numId w:val="1001"/>
        </w:numPr>
        <w:pStyle w:val="Compact"/>
      </w:pPr>
      <w:r>
        <w:t xml:space="preserve">Djouani, M. (2021). "The Impact of SYSCOHADA on Financial Transparency in Francophone Africa." *Journal of African Business*, 14(3), 45-67.</w:t>
      </w:r>
    </w:p>
    <w:p>
      <w:pPr>
        <w:numPr>
          <w:ilvl w:val="0"/>
          <w:numId w:val="1001"/>
        </w:numPr>
        <w:pStyle w:val="Compact"/>
      </w:pPr>
      <w:r>
        <w:t xml:space="preserve">Gouvernement de la République de Côte d'Ivoire. (2022). *Strategic Plan for Digital Transformation in the Public Sector*.</w:t>
      </w:r>
    </w:p>
    <w:p>
      <w:pPr>
        <w:numPr>
          <w:ilvl w:val="0"/>
          <w:numId w:val="1001"/>
        </w:numPr>
        <w:pStyle w:val="Compact"/>
      </w:pPr>
      <w:r>
        <w:t xml:space="preserve">Institut National de la Statistique (INS) Côte d'Ivoire. (2023). *Labor Force Survey and Professional Trends in Abidjan*.</w:t>
      </w:r>
    </w:p>
    <w:p>
      <w:pPr>
        <w:numPr>
          <w:ilvl w:val="0"/>
          <w:numId w:val="1001"/>
        </w:numPr>
        <w:pStyle w:val="Compact"/>
      </w:pPr>
      <w:r>
        <w:t xml:space="preserve">Martins, J. &amp; Silva, R. (2019). "Digitalization Challenges for SMEs in Emerging Markets." *International Journal of Accounting Information Systems*, 34, 12-28.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Ivory Coast Abidjan: Navigating Fiscal Modernization and Regional Integration</dc:title>
  <dc:creator/>
  <dc:language>en</dc:language>
  <cp:keywords/>
  <dcterms:created xsi:type="dcterms:W3CDTF">2026-07-29T05:55:44Z</dcterms:created>
  <dcterms:modified xsi:type="dcterms:W3CDTF">2026-07-29T05:55:44Z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