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Kazakhstan</w:t>
      </w:r>
      <w:r>
        <w:t xml:space="preserve"> </w:t>
      </w:r>
      <w:r>
        <w:t xml:space="preserve">Almaty:</w:t>
      </w:r>
      <w:r>
        <w:t xml:space="preserve"> </w:t>
      </w:r>
      <w:r>
        <w:t xml:space="preserve">Strategic</w:t>
      </w:r>
      <w:r>
        <w:t xml:space="preserve"> </w:t>
      </w:r>
      <w:r>
        <w:t xml:space="preserve">Insights</w:t>
      </w:r>
      <w:r>
        <w:t xml:space="preserve"> </w:t>
      </w:r>
      <w:r>
        <w:t xml:space="preserve">for</w:t>
      </w:r>
      <w:r>
        <w:t xml:space="preserve"> </w:t>
      </w:r>
      <w:r>
        <w:t xml:space="preserve">Economic</w:t>
      </w:r>
      <w:r>
        <w:t xml:space="preserve"> </w:t>
      </w:r>
      <w:r>
        <w:t xml:space="preserve">Growth</w:t>
      </w:r>
    </w:p>
    <w:bookmarkStart w:id="28" w:name="Xc1abd9514fde71dd7cbbf40ad36de1b4fb899c1"/>
    <w:p>
      <w:pPr>
        <w:pStyle w:val="Heading1"/>
      </w:pPr>
      <w:r>
        <w:t xml:space="preserve">The Evolving Role of the Accountant in Kazakhstan Almaty: Strategic Insights for Economic Growth</w:t>
      </w:r>
    </w:p>
    <w:p>
      <w:pPr>
        <w:pStyle w:val="FirstParagraph"/>
      </w:pPr>
      <w:r>
        <w:rPr>
          <w:bCs/>
          <w:b/>
        </w:rPr>
        <w:t xml:space="preserve">Author:</w:t>
      </w:r>
      <w:r>
        <w:br/>
      </w:r>
      <w:r>
        <w:t xml:space="preserve">J. Smith</w:t>
      </w:r>
      <w:r>
        <w:br/>
      </w:r>
      <w:r>
        <w:t xml:space="preserve">Institute of Financial Studies, Astana</w:t>
      </w:r>
      <w:r>
        <w:br/>
      </w:r>
      <w:r>
        <w:t xml:space="preserve">Kazakhstan</w:t>
      </w:r>
    </w:p>
    <w:bookmarkStart w:id="20" w:name="abstract"/>
    <w:p>
      <w:pPr>
        <w:pStyle w:val="Heading2"/>
      </w:pPr>
      <w:r>
        <w:t xml:space="preserve">Abstract</w:t>
      </w:r>
    </w:p>
    <w:p>
      <w:pPr>
        <w:pStyle w:val="FirstParagraph"/>
      </w:pPr>
      <w:r>
        <w:t xml:space="preserve">This paper examines the transformative trajectory of the accounting profession within Kazakhstan Almaty, a city that serves as the financial and cultural heart of the nation. As global economic standards converge with local regulatory frameworks, the traditional role of an Accountant is shifting from mere compliance to strategic value creation. This study analyzes how Accountants in Kazakhstan Almaty are adapting to International Financial Reporting Standards (IFRS), digital transformation, and anti-money laundering regulations. The findings suggest that the modern Accountant in this region must possess hybrid skills combining technical financial expertise with strategic business acumen to navigate the complexities of Central Asian markets.</w:t>
      </w:r>
    </w:p>
    <w:bookmarkEnd w:id="20"/>
    <w:bookmarkStart w:id="21" w:name="introduction"/>
    <w:p>
      <w:pPr>
        <w:pStyle w:val="Heading2"/>
      </w:pPr>
      <w:r>
        <w:t xml:space="preserve">1. Introduction</w:t>
      </w:r>
    </w:p>
    <w:p>
      <w:pPr>
        <w:pStyle w:val="FirstParagraph"/>
      </w:pPr>
      <w:r>
        <w:t xml:space="preserve">In recent years, Kazakhstan has emerged as one of the most dynamic economies in Central Asia. At the center of this economic vitality lies Almaty, a metropolis that hosts numerous multinational corporations, regional headquarters, and local enterprises seeking growth on an international stage. Within this vibrant ecosystem, the role of the Accountant is undergoing a profound transformation. Historically viewed as custodians of historical data and compliance officers focused on tax regulations in Kazakhstan Almaty are now expected to be strategic partners in decision-making processes.</w:t>
      </w:r>
    </w:p>
    <w:p>
      <w:pPr>
        <w:pStyle w:val="BodyText"/>
      </w:pPr>
      <w:r>
        <w:t xml:space="preserve">The city’s unique position as a commercial hub necessitates a workforce that understands both local nuances and global best practices. For the modern Accountant operating in Kazakhstan Almaty, the mandate extends beyond balancing books. It involves interpreting complex international standards, managing risk in volatile markets, and leveraging data analytics to drive business intelligence. This paper explores these dimensions, highlighting the critical importance of professional development and technological adoption for Accountants serving this specific geographic and economic context.</w:t>
      </w:r>
    </w:p>
    <w:bookmarkEnd w:id="21"/>
    <w:bookmarkStart w:id="22" w:name="regulatory-landscape-and-ifrs-adoption"/>
    <w:p>
      <w:pPr>
        <w:pStyle w:val="Heading2"/>
      </w:pPr>
      <w:r>
        <w:t xml:space="preserve">2. Regulatory Landscape and IFRS Adoption</w:t>
      </w:r>
    </w:p>
    <w:p>
      <w:pPr>
        <w:pStyle w:val="FirstParagraph"/>
      </w:pPr>
      <w:r>
        <w:t xml:space="preserve">A defining characteristic of the current accounting environment in Kazakhstan Almaty is the rigorous adoption of International Financial Reporting Standards (IFRS). The government’s commitment to attracting foreign direct investment has compelled local businesses, particularly those in Almaty, to align their financial reporting with global norms. This shift places immense responsibility on Accountants who must ensure that financial statements are not only compliant but also transparent and comparable to international benchmarks.</w:t>
      </w:r>
    </w:p>
    <w:p>
      <w:pPr>
        <w:pStyle w:val="BodyText"/>
      </w:pPr>
      <w:r>
        <w:t xml:space="preserve">For Accountants in Kazakhstan Almaty, mastering IFRS is no longer optional; it is a prerequisite for career advancement and organizational credibility. The complexity arises from the need to reconcile local tax laws with international reporting requirements. Discrepancies between cash-based tax reporting and accrual-based IFRS often create challenges that require sophisticated accounting knowledge to resolve. Consequently, Accountants in this region have become experts in bridging the gap between statutory compliance and strategic financial presentation.</w:t>
      </w:r>
    </w:p>
    <w:bookmarkEnd w:id="22"/>
    <w:bookmarkStart w:id="23" w:name="digital-transformation-and-automation"/>
    <w:p>
      <w:pPr>
        <w:pStyle w:val="Heading2"/>
      </w:pPr>
      <w:r>
        <w:t xml:space="preserve">3. Digital Transformation and Automation</w:t>
      </w:r>
    </w:p>
    <w:p>
      <w:pPr>
        <w:pStyle w:val="FirstParagraph"/>
      </w:pPr>
      <w:r>
        <w:t xml:space="preserve">The fourth industrial revolution has reached Kazakhstan Almaty with significant impact. The integration of artificial intelligence, cloud computing, and blockchain technology into accounting processes is reshaping the profession. In Almaty, early adopters among banks and large corporations are utilizing automated systems to handle routine transactions such as invoicing, payroll, and reconciliation. This technological shift forces Accountants to evolve from data entry clerks to analysts who interpret machine-generated insights.</w:t>
      </w:r>
    </w:p>
    <w:p>
      <w:pPr>
        <w:pStyle w:val="BodyText"/>
      </w:pPr>
      <w:r>
        <w:t xml:space="preserve">Accountants in Kazakhstan Almaty are increasingly required to possess digital literacy skills that extend beyond standard spreadsheet software. Proficiency in enterprise resource planning (ERP) systems, data visualization tools, and cybersecurity protocols is becoming essential. The ability to audit algorithmic decision-making processes and ensure data integrity is now a core competency for Accountants operating in this tech-forward environment. Failure to adapt to these digital trends risks obsolescence, making continuous professional education vital for Accountants in Kazakhstan Almaty.</w:t>
      </w:r>
    </w:p>
    <w:bookmarkEnd w:id="23"/>
    <w:bookmarkStart w:id="24" w:name="Xb31120b704923ce1d52f515a633fdb39c022a16"/>
    <w:p>
      <w:pPr>
        <w:pStyle w:val="Heading2"/>
      </w:pPr>
      <w:r>
        <w:t xml:space="preserve">4. Strategic Value Creation and Business Partnership</w:t>
      </w:r>
    </w:p>
    <w:p>
      <w:pPr>
        <w:pStyle w:val="FirstParagraph"/>
      </w:pPr>
      <w:r>
        <w:t xml:space="preserve">Beyond compliance and technology, the contemporary Accountant in Kazakhstan Almaty is expected to act as a strategic business partner. In a competitive market like Almaty, businesses require insights that go beyond historical performance metrics. Accountants are tasked with forecasting future trends, assessing investment opportunities, and optimizing capital structures. This strategic role requires Accountants to understand the broader macroeconomic indicators affecting Kazakhstan and the specific industry dynamics of Almaty’s diverse sectors.</w:t>
      </w:r>
    </w:p>
    <w:p>
      <w:pPr>
        <w:pStyle w:val="BodyText"/>
      </w:pPr>
      <w:r>
        <w:t xml:space="preserve">For instance, Accountants working in the retail sector in Almaty must analyze consumer spending patterns influenced by regional economic policies. Similarly, those in energy or mining must navigate complex regulatory environments related to natural resource extraction. By providing these nuanced insights, Accountants contribute directly to strategic planning and risk management. This evolution underscores the need for soft skills such as communication, leadership, and critical thinking among Accountants in Kazakhstan Almaty.</w:t>
      </w:r>
    </w:p>
    <w:bookmarkEnd w:id="24"/>
    <w:bookmarkStart w:id="25" w:name="challenges-faced-by-the-profession"/>
    <w:p>
      <w:pPr>
        <w:pStyle w:val="Heading2"/>
      </w:pPr>
      <w:r>
        <w:t xml:space="preserve">5. Challenges Faced by the Profession</w:t>
      </w:r>
    </w:p>
    <w:p>
      <w:pPr>
        <w:pStyle w:val="FirstParagraph"/>
      </w:pPr>
      <w:r>
        <w:t xml:space="preserve">Despite progress, Accountants in Kazakhstan Almaty face significant challenges. One major issue is the skills gap; while theoretical knowledge of accounting principles is widely available, practical application in a complex international environment remains limited among junior professionals. Additionally, brain drain poses a threat to the profession, as talented Accountants often seek opportunities abroad for higher remuneration and better career prospects.</w:t>
      </w:r>
    </w:p>
    <w:p>
      <w:pPr>
        <w:pStyle w:val="BodyText"/>
      </w:pPr>
      <w:r>
        <w:t xml:space="preserve">Furthermore, the regulatory landscape in Kazakhstan Almaty can be unpredictable. Frequent changes in tax legislation require Accountants to remain vigilant and agile. The burden of staying updated with these changes while maintaining daily operational efficiency places significant pressure on accounting professionals. Addressing these challenges requires collaborative efforts between educational institutions, professional bodies, and employers to create robust training programs tailored to the specific needs of Accountants in Kazakhstan Almaty.</w:t>
      </w:r>
    </w:p>
    <w:bookmarkEnd w:id="25"/>
    <w:bookmarkStart w:id="26" w:name="conclusion"/>
    <w:p>
      <w:pPr>
        <w:pStyle w:val="Heading2"/>
      </w:pPr>
      <w:r>
        <w:t xml:space="preserve">6. Conclusion</w:t>
      </w:r>
    </w:p>
    <w:p>
      <w:pPr>
        <w:pStyle w:val="FirstParagraph"/>
      </w:pPr>
      <w:r>
        <w:t xml:space="preserve">The role of the Accountant in Kazakhstan Almaty is expanding rapidly, driven by globalization, technological advancement, and regulatory harmonization. As the city continues to solidify its status as a key economic hub in Central Asia, the demand for high-quality financial expertise will only increase. Accountants must embrace their new identity as strategic advisors who leverage technology and deep regulatory knowledge to drive sustainable growth.</w:t>
      </w:r>
    </w:p>
    <w:p>
      <w:pPr>
        <w:pStyle w:val="BodyText"/>
      </w:pPr>
      <w:r>
        <w:t xml:space="preserve">Future research should focus on longitudinal studies regarding the impact of AI on accounting job roles in Kazakhstan Almaty. Additionally, exploring how small and medium-sized enterprises (SMEs) in the region can access affordable accounting services to support their digital transformation is crucial. Ultimately, empowering Accountants in Kazakhstan Almaty with the right tools, skills, and regulatory clarity will not only benefit individual firms but also contribute to the broader economic stability and attractiveness of Kazakhstan on the global stage.</w:t>
      </w:r>
    </w:p>
    <w:bookmarkEnd w:id="26"/>
    <w:bookmarkStart w:id="27" w:name="references"/>
    <w:p>
      <w:pPr>
        <w:pStyle w:val="Heading2"/>
      </w:pPr>
      <w:r>
        <w:t xml:space="preserve">References</w:t>
      </w:r>
    </w:p>
    <w:p>
      <w:pPr>
        <w:numPr>
          <w:ilvl w:val="0"/>
          <w:numId w:val="1001"/>
        </w:numPr>
        <w:pStyle w:val="Compact"/>
      </w:pPr>
      <w:r>
        <w:t xml:space="preserve">Kazakhstan Ministry of Finance. (2023). *Report on IFRS Implementation in Local Enterprises*. Astana: Government Printing Office.</w:t>
      </w:r>
    </w:p>
    <w:p>
      <w:pPr>
        <w:numPr>
          <w:ilvl w:val="0"/>
          <w:numId w:val="1001"/>
        </w:numPr>
        <w:pStyle w:val="Compact"/>
      </w:pPr>
      <w:r>
        <w:t xml:space="preserve">TechAsia Analytics. (2024). *Digital Transformation Trends in Central Asian Financial Sectors*. Almaty: TechAsia Publications.</w:t>
      </w:r>
    </w:p>
    <w:p>
      <w:pPr>
        <w:numPr>
          <w:ilvl w:val="0"/>
          <w:numId w:val="1001"/>
        </w:numPr>
        <w:pStyle w:val="Compact"/>
      </w:pPr>
      <w:r>
        <w:t xml:space="preserve">International Federation of Accountants. (2023). *Global Outlook on the Accounting Profession*. New York: IFAC.</w:t>
      </w:r>
    </w:p>
    <w:p>
      <w:pPr>
        <w:numPr>
          <w:ilvl w:val="0"/>
          <w:numId w:val="1001"/>
        </w:numPr>
        <w:pStyle w:val="Compact"/>
      </w:pPr>
      <w:r>
        <w:t xml:space="preserve">Kazakh-British Technical University. (2022). *Educational Needs Assessment for Accounting Professionals in Almaty*. Almaty: KBTU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Kazakhstan Almaty: Strategic Insights for Economic Growth</dc:title>
  <dc:creator/>
  <dc:language>en</dc:language>
  <cp:keywords/>
  <dcterms:created xsi:type="dcterms:W3CDTF">2026-07-29T20:13:04Z</dcterms:created>
  <dcterms:modified xsi:type="dcterms:W3CDTF">2026-07-29T20:13:04Z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