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Strategic</w:t>
      </w:r>
      <w:r>
        <w:t xml:space="preserve"> </w:t>
      </w:r>
      <w:r>
        <w:t xml:space="preserve">Partnership</w:t>
      </w:r>
      <w:r>
        <w:t xml:space="preserve"> </w:t>
      </w:r>
      <w:r>
        <w:t xml:space="preserve">and</w:t>
      </w:r>
      <w:r>
        <w:t xml:space="preserve"> </w:t>
      </w:r>
      <w:r>
        <w:t xml:space="preserve">Digital</w:t>
      </w:r>
      <w:r>
        <w:t xml:space="preserve"> </w:t>
      </w:r>
      <w:r>
        <w:t xml:space="preserve">Transformation</w:t>
      </w:r>
    </w:p>
    <w:bookmarkStart w:id="28" w:name="Xd12bf9fe00507a67a07cb47a0add7f947b34f86"/>
    <w:p>
      <w:pPr>
        <w:pStyle w:val="Heading1"/>
      </w:pPr>
      <w:r>
        <w:t xml:space="preserve">The Evolving Role of the Accountant in New Zealand Wellington: Strategic Partnership and Digital Transformation</w:t>
      </w:r>
    </w:p>
    <w:p>
      <w:pPr>
        <w:pStyle w:val="FirstParagraph"/>
      </w:pPr>
      <w:r>
        <w:rPr>
          <w:bCs/>
          <w:b/>
        </w:rPr>
        <w:t xml:space="preserve">Author:</w:t>
      </w:r>
      <w:r>
        <w:t xml:space="preserve">[Your Name/Organization]</w:t>
      </w:r>
      <w:r>
        <w:br/>
      </w:r>
      <w:r>
        <w:rPr>
          <w:bCs/>
          <w:b/>
        </w:rPr>
        <w:t xml:space="preserve">Date:</w:t>
      </w:r>
      <w:r>
        <w:t xml:space="preserve">[Current Date]</w:t>
      </w:r>
    </w:p>
    <w:p>
      <w:pPr>
        <w:pStyle w:val="BodyText"/>
      </w:pPr>
      <w:r>
        <w:rPr>
          <w:bCs/>
          <w:b/>
        </w:rPr>
        <w:t xml:space="preserve">Abstract:</w:t>
      </w:r>
      <w:r>
        <w:t xml:space="preserve">This paper explores the dynamic transformation of the Accountant profession within the specific socio-economic and regulatory context of New Zealand Wellington. As a growing hub for technology, government services, and creative industries, Wellington presents unique challenges for financial professionals. This study analyzes how traditional compliance-based roles are shifting toward strategic business partnering, driven by digital adoption in New Zealand Wellington's accounting sector. Furthermore, it examines the impact of local tax regulations such as those enforced by Inland Revenue (IRD) and international reporting standards on the daily operations of an Accountant in this vibrant capital city.</w:t>
      </w:r>
    </w:p>
    <w:p>
      <w:pPr>
        <w:pStyle w:val="BodyText"/>
      </w:pPr>
      <w:r>
        <w:rPr>
          <w:bCs/>
          <w:b/>
        </w:rPr>
        <w:t xml:space="preserve">Keywords:</w:t>
      </w:r>
      <w:r>
        <w:t xml:space="preserve"> </w:t>
      </w:r>
      <w:r>
        <w:t xml:space="preserve">Accountant, New Zealand Wellington, Digital Transformation, Financial Advisory, Tax Compliance, Strategic Business Partnering</w:t>
      </w:r>
    </w:p>
    <w:bookmarkStart w:id="20" w:name="introduction"/>
    <w:p>
      <w:pPr>
        <w:pStyle w:val="Heading2"/>
      </w:pPr>
      <w:r>
        <w:t xml:space="preserve">1. Introduction</w:t>
      </w:r>
    </w:p>
    <w:p>
      <w:pPr>
        <w:pStyle w:val="FirstParagraph"/>
      </w:pPr>
      <w:r>
        <w:t xml:space="preserve">The landscape of financial services is undergoing a seismic shift globally. However, the nuances of this transformation are often dictated by local economic structures and cultural contexts. In New Zealand Wellington, the capital city and a major economic engine for the nation, these changes are particularly pronounced. The city's economy is characterized by a high concentration of small to medium-sized enterprises (SMEs), a burgeoning tech startup ecosystem, and significant public sector involvement. Within this environment, the role of the Accountant has evolved from being merely a historical recorder of financial data to becoming a critical strategic advisor.</w:t>
      </w:r>
    </w:p>
    <w:p>
      <w:pPr>
        <w:pStyle w:val="BodyText"/>
      </w:pPr>
      <w:r>
        <w:t xml:space="preserve">This paper aims to dissect the multifaceted role of an Accountant in New Zealand Wellington today. It argues that success in this market requires a dual competency: deep technical knowledge of New Zealand's regulatory framework and the ability to leverage technology for value-added services. As we delve into this discussion, it becomes evident that the modern Accountant must be adaptable, tech-savvy, and deeply embedded in the business strategy of their clients.</w:t>
      </w:r>
    </w:p>
    <w:bookmarkEnd w:id="20"/>
    <w:bookmarkStart w:id="21" w:name="Xd5e4b61c3d3d436460055bbb2d17812e3b2c6b5"/>
    <w:p>
      <w:pPr>
        <w:pStyle w:val="Heading2"/>
      </w:pPr>
      <w:r>
        <w:t xml:space="preserve">2. The Economic Context of New Zealand Wellington</w:t>
      </w:r>
    </w:p>
    <w:p>
      <w:pPr>
        <w:pStyle w:val="FirstParagraph"/>
      </w:pPr>
      <w:r>
        <w:t xml:space="preserve">To understand the demands placed on an Accountant in New Zealand Wellington, one must first appreciate the unique economic fabric of the city. Unlike Auckland, which is heavily focused on commercial banking and large corporate headquarters, Wellington has developed a niche identity centered around public service, technology innovation (often referred to as "Silicon Wharenui"), and creative industries. This diversity means that an Accountant in this region must be versatile.</w:t>
      </w:r>
    </w:p>
    <w:p>
      <w:pPr>
        <w:pStyle w:val="BodyText"/>
      </w:pPr>
      <w:r>
        <w:t xml:space="preserve">The prevalence of SMEs in New Zealand Wellington is substantial. These businesses often lack dedicated internal finance departments, relying entirely on external Accountants for their financial health. Consequently, the burden of responsibility falls heavily on the external professional to provide comprehensive services ranging from payroll management to strategic growth planning. Furthermore, the presence of numerous government agencies and NGOs creates a specific demand for non-profit and public sector accounting expertise within Wellington.</w:t>
      </w:r>
    </w:p>
    <w:bookmarkEnd w:id="21"/>
    <w:bookmarkStart w:id="22" w:name="regulatory-landscape-and-compliance"/>
    <w:p>
      <w:pPr>
        <w:pStyle w:val="Heading2"/>
      </w:pPr>
      <w:r>
        <w:t xml:space="preserve">3. Regulatory Landscape and Compliance</w:t>
      </w:r>
    </w:p>
    <w:p>
      <w:pPr>
        <w:pStyle w:val="FirstParagraph"/>
      </w:pPr>
      <w:r>
        <w:t xml:space="preserve">A foundational aspect of an Accountant's role in New Zealand Wellington is ensuring strict compliance with national regulations. The primary regulatory body, Inland Revenue (IRD), mandates rigorous adherence to tax laws, including Goods and Service Tax (GST) filing for businesses with a turnover exceeding NZ$60,000 annually. For the modern Accountant in this region, staying updated on legislative changes is not optional; it is imperative.</w:t>
      </w:r>
    </w:p>
    <w:p>
      <w:pPr>
        <w:pStyle w:val="BodyText"/>
      </w:pPr>
      <w:r>
        <w:t xml:space="preserve">In recent years, New Zealand has seen significant updates to accounting standards, aligning more closely with International Financial Reporting Standards (IFRS). An Accountant serving clients in New Zealand Wellington must be proficient in these standards to ensure accurate financial reporting. Additionally, the introduction of new tax policies aimed at addressing housing affordability and climate change initiatives requires proactive advisory services. Clients no longer just want their taxes filed; they seek advice on how current legislation impacts their long-term sustainability and profitability.</w:t>
      </w:r>
    </w:p>
    <w:bookmarkEnd w:id="22"/>
    <w:bookmarkStart w:id="23" w:name="X69d784bd56f69aa441e05d157671dc94028e824"/>
    <w:p>
      <w:pPr>
        <w:pStyle w:val="Heading2"/>
      </w:pPr>
      <w:r>
        <w:t xml:space="preserve">4. Digital Transformation in the Accounting Sector</w:t>
      </w:r>
    </w:p>
    <w:p>
      <w:pPr>
        <w:pStyle w:val="FirstParagraph"/>
      </w:pPr>
      <w:r>
        <w:t xml:space="preserve">The most significant driver of change for an Accountant in New Zealand Wellington is digital transformation. The adoption of cloud-based accounting software, such as Xero and MYOB, which are highly popular in New Zealand, has revolutionized how financial data is managed. These platforms allow for real-time collaboration between the Accountant and the client, breaking down traditional barriers of information asymmetry.</w:t>
      </w:r>
    </w:p>
    <w:p>
      <w:pPr>
        <w:pStyle w:val="BodyText"/>
      </w:pPr>
      <w:r>
        <w:t xml:space="preserve">In Wellington's competitive market, Accountants who resist digital integration risk obsolescence. Firms are increasingly adopting automation tools to handle repetitive tasks like bank reconciliations and invoicing. This shift frees up time for Accountants to focus on high-value activities such as financial modeling, cash flow forecasting, and business strategy development. Moreover, cybersecurity has become a paramount concern. As an Accountant in New Zealand Wellington handles sensitive client data electronically, they must implement robust security protocols to protect against cyber threats.</w:t>
      </w:r>
    </w:p>
    <w:bookmarkEnd w:id="23"/>
    <w:bookmarkStart w:id="24" w:name="from-compliance-to-strategic-partnership"/>
    <w:p>
      <w:pPr>
        <w:pStyle w:val="Heading2"/>
      </w:pPr>
      <w:r>
        <w:t xml:space="preserve">5. From Compliance to Strategic Partnership</w:t>
      </w:r>
    </w:p>
    <w:p>
      <w:pPr>
        <w:pStyle w:val="FirstParagraph"/>
      </w:pPr>
      <w:r>
        <w:t xml:space="preserve">Gone are the days when an Accountant delivered a stack of tax returns once a year and offered little else. In New Zealand Wellington, the expectation is that an Accountant acts as a trusted business partner. This shift requires soft skills such as communication, empathy, and strategic thinking. The modern Accountant must understand the client's industry intimately to provide relevant advice.</w:t>
      </w:r>
    </w:p>
    <w:p>
      <w:pPr>
        <w:pStyle w:val="BodyText"/>
      </w:pPr>
      <w:r>
        <w:t xml:space="preserve">For instance, an Accountant working with a tech startup in Wellington needs to understand concepts like equity financing, intellectual property valuation, and burn rates. Similarly, an Accountant advising a heritage tourism business needs to grasp seasonal cash flow fluctuations and conservation grant opportunities. This level of engagement transforms the relationship from transactional to relational. It fosters loyalty and ensures that the Accountant remains indispensable to the client's growth journey.</w:t>
      </w:r>
    </w:p>
    <w:bookmarkEnd w:id="24"/>
    <w:bookmarkStart w:id="25" w:name="challenges-facing-todays-accountant"/>
    <w:p>
      <w:pPr>
        <w:pStyle w:val="Heading2"/>
      </w:pPr>
      <w:r>
        <w:t xml:space="preserve">6. Challenges Facing Today’s Accountant</w:t>
      </w:r>
    </w:p>
    <w:p>
      <w:pPr>
        <w:pStyle w:val="FirstParagraph"/>
      </w:pPr>
      <w:r>
        <w:t xml:space="preserve">Despite the opportunities, an Accountant in New Zealand Wellington faces distinct challenges. Firstly, talent retention is a growing issue. The high demand for skilled financial professionals in the capital city leads to competitive salary pressures and brain drain to larger firms or other industries. Secondly, clients often have unrealistic expectations regarding service levels due to technological advancements that make information instantly accessible.</w:t>
      </w:r>
    </w:p>
    <w:p>
      <w:pPr>
        <w:pStyle w:val="BodyText"/>
      </w:pPr>
      <w:r>
        <w:t xml:space="preserve">Furthermore, the complexity of cross-border transactions poses a challenge. As many Wellington-based companies operate internationally, Accountants must navigate complex transfer pricing rules and foreign exchange regulations. Failure to do so can result in severe penalties and reputational damage. Therefore, continuous professional development is essential for any Accountant operating in this region.</w:t>
      </w:r>
    </w:p>
    <w:bookmarkEnd w:id="25"/>
    <w:bookmarkStart w:id="26" w:name="conclusion"/>
    <w:p>
      <w:pPr>
        <w:pStyle w:val="Heading2"/>
      </w:pPr>
      <w:r>
        <w:t xml:space="preserve">7. Conclusion</w:t>
      </w:r>
    </w:p>
    <w:p>
      <w:pPr>
        <w:pStyle w:val="FirstParagraph"/>
      </w:pPr>
      <w:r>
        <w:t xml:space="preserve">In conclusion, the role of an Accountant in New Zealand Wellington is undergoing a profound evolution driven by digital innovation, regulatory complexity, and changing client expectations. The city's unique economic profile demands that Accountants possess a broad skill set that extends beyond traditional bookkeeping and tax compliance. They must become strategic advisors who can guide businesses through the nuances of New Zealand's financial landscape while leveraging technology for efficiency.</w:t>
      </w:r>
    </w:p>
    <w:p>
      <w:pPr>
        <w:pStyle w:val="BodyText"/>
      </w:pPr>
      <w:r>
        <w:t xml:space="preserve">For an Accountant to thrive in New Zealand Wellington, they must embrace lifelong learning, foster strong client relationships, and harness the power of digital tools. As the economic landscape continues to shift, those who adapt will not only survive but will play a pivotal role in shaping the financial future of businesses across this dynamic capital city.</w:t>
      </w:r>
    </w:p>
    <w:bookmarkEnd w:id="26"/>
    <w:bookmarkStart w:id="27" w:name="references"/>
    <w:p>
      <w:pPr>
        <w:pStyle w:val="Heading2"/>
      </w:pPr>
      <w:r>
        <w:t xml:space="preserve">References</w:t>
      </w:r>
    </w:p>
    <w:p>
      <w:pPr>
        <w:numPr>
          <w:ilvl w:val="0"/>
          <w:numId w:val="1001"/>
        </w:numPr>
        <w:pStyle w:val="Compact"/>
      </w:pPr>
      <w:r>
        <w:t xml:space="preserve">New Zealand Institute of Chartered Accountants. (2023). *The Future of Accounting in New Zealand*. NZICA.</w:t>
      </w:r>
    </w:p>
    <w:p>
      <w:pPr>
        <w:numPr>
          <w:ilvl w:val="0"/>
          <w:numId w:val="1001"/>
        </w:numPr>
        <w:pStyle w:val="Compact"/>
      </w:pPr>
      <w:r>
        <w:t xml:space="preserve">Inland Revenue Department. (2024). *Tax Guidelines for Businesses in New Zealand*. IRD.govt.nz.</w:t>
      </w:r>
    </w:p>
    <w:p>
      <w:pPr>
        <w:numPr>
          <w:ilvl w:val="0"/>
          <w:numId w:val="1001"/>
        </w:numPr>
        <w:pStyle w:val="Compact"/>
      </w:pPr>
      <w:r>
        <w:t xml:space="preserve">Tech Auckland &amp; Wellington Chamber of Commerce. (2023). *State of the Tech Sector Report 2023*.</w:t>
      </w:r>
    </w:p>
    <w:p>
      <w:pPr>
        <w:numPr>
          <w:ilvl w:val="0"/>
          <w:numId w:val="1001"/>
        </w:numPr>
        <w:pStyle w:val="Compact"/>
      </w:pPr>
      <w:r>
        <w:t xml:space="preserve">Xero Software Ltd. (2024). *Cloud Accounting Trends in the Asia-Pacific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New Zealand Wellington: Strategic Partnership and Digital Transformation</dc:title>
  <dc:creator/>
  <dc:language>en</dc:language>
  <cp:keywords/>
  <dcterms:created xsi:type="dcterms:W3CDTF">2026-07-29T21:54:02Z</dcterms:created>
  <dcterms:modified xsi:type="dcterms:W3CDTF">2026-07-29T21:54:02Z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