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Digital</w:t>
      </w:r>
      <w:r>
        <w:t xml:space="preserve"> </w:t>
      </w:r>
      <w:r>
        <w:t xml:space="preserve">Transformation</w:t>
      </w:r>
    </w:p>
    <w:bookmarkStart w:id="27" w:name="X8d2194b4f8bbee34bcc970ecdd09ee64c543fa8"/>
    <w:p>
      <w:pPr>
        <w:pStyle w:val="Heading1"/>
      </w:pPr>
      <w:r>
        <w:t xml:space="preserve">The Evolving Role of the Accountant in South Africa Johannesburg</w:t>
      </w:r>
      <w:r>
        <w:br/>
      </w:r>
      <w:r>
        <w:t xml:space="preserve">Navigating Regulatory Complexity and Digital Transformation</w:t>
      </w:r>
    </w:p>
    <w:p>
      <w:pPr>
        <w:pStyle w:val="FirstParagraph"/>
      </w:pPr>
      <w:r>
        <w:rPr>
          <w:bCs/>
          <w:b/>
        </w:rPr>
        <w:t xml:space="preserve">Abstract:</w:t>
      </w:r>
      <w:r>
        <w:br/>
      </w:r>
      <w:r>
        <w:t xml:space="preserve">This Conference Paper examines the critical transformation of the Accountant profession within the dynamic economic landscape of South Africa Johannesburg. As the financial hub of Southern Africa, Johannesburg presents a unique microcosm of global financial trends intersecting with local regulatory challenges. This paper analyzes how modern Accountants in this region are transitioning from traditional compliance roles to strategic business partners. It explores the impact of International Financial Reporting Standards (IFRS), the implementation of electronic Fiscal Devices (EFDs), and the rapid adoption of cloud-based accounting technologies. The study argues that for an Accountant to remain relevant in South Africa Johannesburg, they must possess a hybrid skill set combining technical regulatory knowledge with data analytics capabilities and strategic advisory skills.</w:t>
      </w:r>
    </w:p>
    <w:bookmarkStart w:id="20" w:name="introduction"/>
    <w:p>
      <w:pPr>
        <w:pStyle w:val="Heading2"/>
      </w:pPr>
      <w:r>
        <w:t xml:space="preserve">1. Introduction</w:t>
      </w:r>
    </w:p>
    <w:p>
      <w:pPr>
        <w:pStyle w:val="FirstParagraph"/>
      </w:pPr>
      <w:r>
        <w:t xml:space="preserve">Johannesburg, often referred to as the economic heart of South Africa, serves as a bustling metropolis where commerce, finance, and innovation converge. Within this vibrant ecosystem, the Accountant plays a pivotal role not merely as a recorder of financial history but as an architect of future business strategy. For any entity operating in South Africa Johannesburg—the demand for precision, compliance, and strategic insight is higher than ever before. The traditional image of the accountant working in isolation behind ledgers has been irrevocably shattered by technological disruption and stringent regulatory environments.</w:t>
      </w:r>
    </w:p>
    <w:p>
      <w:pPr>
        <w:pStyle w:val="BodyText"/>
      </w:pPr>
      <w:r>
        <w:t xml:space="preserve">This Conference Paper aims to dissect the current state of the accounting profession in this specific geographic context. It highlights why understanding local nuances is essential for an Accountant practicing in South Africa Johannesburg. The city’s unique position as a gateway to African markets imposes specific pressures on businesses, requiring their financial professionals to be agile, knowledgeable, and technologically proficient. As we delve deeper into the operational realities facing an Accountant today, it becomes clear that the margin for error is shrinking while the scope of responsibility is expanding.</w:t>
      </w:r>
    </w:p>
    <w:bookmarkEnd w:id="20"/>
    <w:bookmarkStart w:id="21" w:name="X8847e2a75cdd1c58b4fa3fb062491baaeb62a7b"/>
    <w:p>
      <w:pPr>
        <w:pStyle w:val="Heading2"/>
      </w:pPr>
      <w:r>
        <w:t xml:space="preserve">2. The Regulatory Landscape: Compliance as a Core Competency</w:t>
      </w:r>
    </w:p>
    <w:p>
      <w:pPr>
        <w:pStyle w:val="FirstParagraph"/>
      </w:pPr>
      <w:r>
        <w:t xml:space="preserve">The primary challenge facing any Accountant in South Africa Johannesburg is navigating a complex web of regulatory requirements. The South African Revenue Service (SARS) has intensified its enforcement mechanisms, requiring an Accountant to maintain impeccable records and adhere to strict filing deadlines. For businesses headquartered or operating significantly within Johannesburg, non-compliance can result in severe penalties, reputational damage, and legal repercussions.</w:t>
      </w:r>
    </w:p>
    <w:p>
      <w:pPr>
        <w:pStyle w:val="BodyText"/>
      </w:pPr>
      <w:r>
        <w:t xml:space="preserve">Furthermore, the implementation of the electronic Fiscal Device (EFD) mandate has fundamentally altered how transactions are recorded. An Accountant must now ensure that their clients’ point-of-sale systems are fully integrated with SARS-compliant hardware and software. This requirement is particularly challenging for small and medium-sized enterprises (SMEs) in Johannesburg, which often lack the resources to upgrade their infrastructure immediately. Therefore, the role of the Accountant has shifted towards being a consultant who guides these businesses through technological upgrades while ensuring tax compliance.</w:t>
      </w:r>
    </w:p>
    <w:p>
      <w:pPr>
        <w:pStyle w:val="BodyText"/>
      </w:pPr>
      <w:r>
        <w:t xml:space="preserve">In addition to tax compliance, an Accountant must be well-versed in Companies Act regulations and King IV reports on corporate governance. Johannesburg’s status as a hub for listed companies means that an Accountant frequently interacts with public accountability standards. The expectation is that an Accountant will provide assurance on sustainability reporting and ethical leadership, making governance a key pillar of their service offering in South Africa Johannesburg.</w:t>
      </w:r>
    </w:p>
    <w:bookmarkEnd w:id="21"/>
    <w:bookmarkStart w:id="22" w:name="Xabd0cbfd4503ca2eb6a18bbc98927a05161ff5b"/>
    <w:p>
      <w:pPr>
        <w:pStyle w:val="Heading2"/>
      </w:pPr>
      <w:r>
        <w:t xml:space="preserve">3. Technological Disruption and Digital Transformation</w:t>
      </w:r>
    </w:p>
    <w:p>
      <w:pPr>
        <w:pStyle w:val="FirstParagraph"/>
      </w:pPr>
      <w:r>
        <w:t xml:space="preserve">The digitization of finance has accelerated rapidly in recent years, impacting every sector across South Africa Johannesburg. Cloud accounting platforms such as Xero, QuickBooks Online, and Sage Pastel have become standard tools for an Accountant. These tools allow for real-time collaboration between the accountant and the client, reducing the lag time associated with traditional monthly bookkeeping cycles.</w:t>
      </w:r>
    </w:p>
    <w:p>
      <w:pPr>
        <w:pStyle w:val="BodyText"/>
      </w:pPr>
      <w:r>
        <w:t xml:space="preserve">However, technology brings its own set of risks. Cybersecurity is a paramount concern for any Accountant handling sensitive financial data in Johannesburg’s digital economy. With increasing instances of phishing attacks and data breaches targeting financial firms, an Accountant must implement robust cybersecurity protocols. This includes multi-factor authentication, encrypted communication channels, and regular staff training on social engineering tactics.</w:t>
      </w:r>
    </w:p>
    <w:p>
      <w:pPr>
        <w:pStyle w:val="BodyText"/>
      </w:pPr>
      <w:r>
        <w:t xml:space="preserve">Moreover, the rise of Artificial Intelligence (AI) and Machine Learning (ML) is automating routine tasks such as data entry and reconciliation. In South Africa Johannesburg, forward-thinking Accountants are leveraging AI-driven analytics to provide predictive insights rather than just historical reporting. By analyzing spending patterns and cash flow trends, an Accountant can advise clients on liquidity management, investment opportunities, and cost-saving measures. This shift from retrospective reporting to prospective advising is the defining characteristic of the modern accountant.</w:t>
      </w:r>
    </w:p>
    <w:bookmarkEnd w:id="22"/>
    <w:bookmarkStart w:id="23" w:name="strategic-advisory-the-value-added-role"/>
    <w:p>
      <w:pPr>
        <w:pStyle w:val="Heading2"/>
      </w:pPr>
      <w:r>
        <w:t xml:space="preserve">4. Strategic Advisory: The Value-Added Role</w:t>
      </w:r>
    </w:p>
    <w:p>
      <w:pPr>
        <w:pStyle w:val="FirstParagraph"/>
      </w:pPr>
      <w:r>
        <w:t xml:space="preserve">In a competitive market like Johannesburg, an Accountant who only provides statutory compliance services risks obsolescence. The true value lies in strategic advisory. Businesses in South Africa Johannesburg are facing volatile economic conditions, including fluctuating exchange rates, energy constraints (load shedding), and inflationary pressures. An Accountant must act as a strategic partner to help navigate these challenges.</w:t>
      </w:r>
    </w:p>
    <w:p>
      <w:pPr>
        <w:pStyle w:val="BodyText"/>
      </w:pPr>
      <w:r>
        <w:t xml:space="preserve">For instance, during periods of high interest rates, an Accountant can advise on debt restructuring or optimizing working capital. When facing energy disruptions, they can model the financial impact of transitioning to renewable energy sources versus diesel generators. This level of analysis requires a deep understanding of both the numbers and the business environment in South Africa Johannesburg.</w:t>
      </w:r>
    </w:p>
    <w:p>
      <w:pPr>
        <w:pStyle w:val="BodyText"/>
      </w:pPr>
      <w:r>
        <w:t xml:space="preserve">Additionally, there is a growing demand for ESG (Environmental, Social, and Governance) advisory. Investors in Johannesburg are increasingly looking for sustainable investment opportunities. An Accountant plays a crucial role in measuring carbon footprints, assessing social impact metrics, and ensuring governance structures meet international standards. By integrating ESG considerations into financial reporting, an Accountant helps businesses attract global capital.</w:t>
      </w:r>
    </w:p>
    <w:bookmarkEnd w:id="23"/>
    <w:bookmarkStart w:id="24" w:name="X7666dee79067857f2b3599a8de3cc3adecefe80"/>
    <w:p>
      <w:pPr>
        <w:pStyle w:val="Heading2"/>
      </w:pPr>
      <w:r>
        <w:t xml:space="preserve">5. Skills Gap and Continuous Professional Development</w:t>
      </w:r>
    </w:p>
    <w:p>
      <w:pPr>
        <w:pStyle w:val="FirstParagraph"/>
      </w:pPr>
      <w:r>
        <w:t xml:space="preserve">To fulfill these expanded roles, an Accountant must commit to continuous professional development (CPD). The regulatory landscape in South Africa Johannesburg changes frequently, requiring constant updates on tax laws and accounting standards. Furthermore, the technical skills required to operate advanced analytics software must be continuously honed.</w:t>
      </w:r>
    </w:p>
    <w:p>
      <w:pPr>
        <w:pStyle w:val="BodyText"/>
      </w:pPr>
      <w:r>
        <w:t xml:space="preserve">Soft skills are equally important. Communication is key; an Accountant must be able to translate complex financial data into actionable business insights for non-financial stakeholders. In South Africa Johannesburg’s multicultural business environment, cultural sensitivity and the ability to communicate across diverse teams are vital assets for an Accountant.</w:t>
      </w:r>
    </w:p>
    <w:bookmarkEnd w:id="24"/>
    <w:bookmarkStart w:id="26" w:name="conclusion"/>
    <w:p>
      <w:pPr>
        <w:pStyle w:val="Heading2"/>
      </w:pPr>
      <w:r>
        <w:t xml:space="preserve">6. Conclusion</w:t>
      </w:r>
    </w:p>
    <w:p>
      <w:pPr>
        <w:pStyle w:val="FirstParagraph"/>
      </w:pPr>
      <w:r>
        <w:t xml:space="preserve">In conclusion, the role of the Accountant in South Africa Johannesburg is undergoing a profound transformation. No longer confined to compliance and reporting, the modern Accountant is a strategic advisor, a technology integrator, and a guardian of corporate governance. The unique economic dynamics of Johannesburg demand an Accountant who is not only technically proficient but also adaptable and forward-thinking.</w:t>
      </w:r>
    </w:p>
    <w:p>
      <w:pPr>
        <w:pStyle w:val="BodyText"/>
      </w:pPr>
      <w:r>
        <w:t xml:space="preserve">As South Africa continues to integrate further into the global economy, the expectations placed upon an Accountant will only rise. Success in this environment requires a commitment to lifelong learning, embracing digital innovation, and maintaining the highest ethical standards. For any business operating in South Africa Johannesburg, partnering with an Accountant who embodies these qualities is essential for sustainable growth and resilience in an uncertain world.</w:t>
      </w:r>
    </w:p>
    <w:bookmarkStart w:id="25" w:name="references"/>
    <w:p>
      <w:pPr>
        <w:pStyle w:val="Heading3"/>
      </w:pPr>
      <w:r>
        <w:t xml:space="preserve">References</w:t>
      </w:r>
    </w:p>
    <w:p>
      <w:pPr>
        <w:numPr>
          <w:ilvl w:val="0"/>
          <w:numId w:val="1001"/>
        </w:numPr>
        <w:pStyle w:val="Compact"/>
      </w:pPr>
      <w:r>
        <w:t xml:space="preserve">[1] South African Revenue Service (SARS). (2023). Guidelines on Electronic Fiscal Devices.</w:t>
      </w:r>
    </w:p>
    <w:p>
      <w:pPr>
        <w:numPr>
          <w:ilvl w:val="0"/>
          <w:numId w:val="1001"/>
        </w:numPr>
        <w:pStyle w:val="Compact"/>
      </w:pPr>
      <w:r>
        <w:t xml:space="preserve">[2] Institute of Chartered Accountants South Africa (ICASA). (2024). Strategic Report on the Future of the Accounting Profession.</w:t>
      </w:r>
    </w:p>
    <w:p>
      <w:pPr>
        <w:numPr>
          <w:ilvl w:val="0"/>
          <w:numId w:val="1001"/>
        </w:numPr>
        <w:pStyle w:val="Compact"/>
      </w:pPr>
      <w:r>
        <w:t xml:space="preserve">[3] JSE Limited. (2023). King IV Report on Corporate Governance for South Africa: Highlights.</w:t>
      </w:r>
    </w:p>
    <w:p>
      <w:pPr>
        <w:numPr>
          <w:ilvl w:val="0"/>
          <w:numId w:val="1001"/>
        </w:numPr>
        <w:pStyle w:val="Compact"/>
      </w:pPr>
      <w:r>
        <w:t xml:space="preserve">[4] Statistics South Africa. (2023). Quarterly Business Confidence Survey, Q4 2023.</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South Africa Johannesburg: Navigating Regulatory Complexity and Digital Transformation</dc:title>
  <dc:creator/>
  <dc:language>en</dc:language>
  <cp:keywords/>
  <dcterms:created xsi:type="dcterms:W3CDTF">2026-07-29T19:56:12Z</dcterms:created>
  <dcterms:modified xsi:type="dcterms:W3CDTF">2026-07-29T19:56:12Z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