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Digital</w:t>
      </w:r>
      <w:r>
        <w:t xml:space="preserve"> </w:t>
      </w:r>
      <w:r>
        <w:t xml:space="preserve">Transformation</w:t>
      </w:r>
    </w:p>
    <w:bookmarkStart w:id="28" w:name="X274f4311712326fe521c63f56122a176f3e5774"/>
    <w:p>
      <w:pPr>
        <w:pStyle w:val="Heading1"/>
      </w:pPr>
      <w:r>
        <w:t xml:space="preserve">The Evolving Role of the Accountant in Thailand Bangkok:</w:t>
      </w:r>
      <w:r>
        <w:br/>
      </w:r>
      <w:r>
        <w:t xml:space="preserve">Navigating Regulatory Shifts and Digital Transformation</w:t>
      </w:r>
    </w:p>
    <w:p>
      <w:pPr>
        <w:pStyle w:val="FirstParagraph"/>
      </w:pPr>
      <w:r>
        <w:rPr>
          <w:bCs/>
          <w:b/>
        </w:rPr>
        <w:t xml:space="preserve">A Conference Paper Presented at the Southeast Asian Financial Leadership Summit</w:t>
      </w:r>
    </w:p>
    <w:p>
      <w:pPr>
        <w:pStyle w:val="BodyText"/>
      </w:pPr>
      <w:r>
        <w:t xml:space="preserve">Submitted for publication in the Journal of International Accounting Research</w:t>
      </w:r>
    </w:p>
    <w:bookmarkStart w:id="20" w:name="abstract"/>
    <w:p>
      <w:pPr>
        <w:pStyle w:val="Heading3"/>
      </w:pPr>
      <w:r>
        <w:t xml:space="preserve">Abstract</w:t>
      </w:r>
    </w:p>
    <w:p>
      <w:pPr>
        <w:pStyle w:val="FirstParagraph"/>
      </w:pPr>
      <w:r>
        <w:t xml:space="preserve">This paper examines the critical transformation of the accounting profession within Thailand Bangkok, a central hub for economic activity and international trade in Southeast Asia. As Thailand Bangkok continues to solidify its position as a regional financial center, accountants are no longer merely custodians of historical data but strategic advisors driving organizational resilience. This study analyzes the impact of recent regulatory changes implemented by the Federation of Accounting Professions (FAP) and the Department of Business Development (DBD), alongside the rapid adoption of cloud-based accounting technologies. The findings suggest that while Thailand Bangkok presents unique challenges regarding digital literacy among small and medium enterprises (SMEs), it also offers immense opportunities for accountants who leverage artificial intelligence and data analytics to provide value-added services.</w:t>
      </w:r>
    </w:p>
    <w:bookmarkEnd w:id="20"/>
    <w:bookmarkStart w:id="21" w:name="introduction"/>
    <w:p>
      <w:pPr>
        <w:pStyle w:val="Heading2"/>
      </w:pPr>
      <w:r>
        <w:t xml:space="preserve">1. Introduction</w:t>
      </w:r>
    </w:p>
    <w:p>
      <w:pPr>
        <w:pStyle w:val="FirstParagraph"/>
      </w:pPr>
      <w:r>
        <w:t xml:space="preserve">The professional landscape of accounting is undergoing a seismic shift, driven by globalization, technological innovation, and evolving regulatory frameworks. Nowhere is this transformation more palpable than in Thailand Bangkok. As the capital and primary economic engine of Thailand, Thailand Bangkok serves as the headquarters for numerous multinational corporations, regional banks, and thousands of local enterprises. In this dynamic environment, the role of the</w:t>
      </w:r>
      <w:r>
        <w:t xml:space="preserve"> </w:t>
      </w:r>
      <w:r>
        <w:rPr>
          <w:bCs/>
          <w:b/>
        </w:rPr>
        <w:t xml:space="preserve">Accountant</w:t>
      </w:r>
      <w:r>
        <w:t xml:space="preserve"> </w:t>
      </w:r>
      <w:r>
        <w:t xml:space="preserve">has transcended traditional bookkeeping duties to encompass strategic decision-making, risk management, and sustainable business practices.</w:t>
      </w:r>
    </w:p>
    <w:p>
      <w:pPr>
        <w:pStyle w:val="BodyText"/>
      </w:pPr>
      <w:r>
        <w:t xml:space="preserve">This conference paper aims to explore the multifaceted challenges and opportunities facing accountants operating in Thailand Bangkok. Specifically, it addresses three core dimensions: the compliance landscape shaped by local authorities, the integration of digital tools in everyday practice, and the soft skills required to meet client expectations in a competitive market. By focusing on Thailand Bangkok as a case study, this paper highlights how regional nuances influence global accounting standards.</w:t>
      </w:r>
    </w:p>
    <w:bookmarkEnd w:id="21"/>
    <w:bookmarkStart w:id="22" w:name="Xceba1bf5bedf7c64237cb05fb3a11efd33b550b"/>
    <w:p>
      <w:pPr>
        <w:pStyle w:val="Heading2"/>
      </w:pPr>
      <w:r>
        <w:t xml:space="preserve">2. The Regulatory Environment in Thailand Bangkok</w:t>
      </w:r>
    </w:p>
    <w:p>
      <w:pPr>
        <w:pStyle w:val="FirstParagraph"/>
      </w:pPr>
      <w:r>
        <w:t xml:space="preserve">To understand the current state of the profession, one must first examine the regulatory framework governing accountants in Thailand. The Federation of Accounting Professions (FAP) plays a pivotal role in setting ethical standards and continuing professional development (CPD) requirements for all licensed</w:t>
      </w:r>
      <w:r>
        <w:t xml:space="preserve"> </w:t>
      </w:r>
      <w:r>
        <w:rPr>
          <w:bCs/>
          <w:b/>
        </w:rPr>
        <w:t xml:space="preserve">Accountant</w:t>
      </w:r>
      <w:r>
        <w:t xml:space="preserve">s practicing within Thailand Bangkok. Recently, the FAP has emphasized stricter adherence to International Financial Reporting Standards (IFRS), aligning Thai accounting practices with global norms.</w:t>
      </w:r>
    </w:p>
    <w:p>
      <w:pPr>
        <w:pStyle w:val="BodyText"/>
      </w:pPr>
      <w:r>
        <w:t xml:space="preserve">In Thailand Bangkok, where cross-border investments are frequent, compliance is not just a legal obligation but a competitive advantage. The Department of Business Development (DBD) has also introduced stricter penalties for non-compliance in corporate reporting. For accountants based in Thailand Bangkok, this means that accuracy and transparency are paramount. The pressure to maintain high standards is compounded by the fact that Thailand Bangkok is often viewed as the gateway to the broader ASEAN market. Consequently, an</w:t>
      </w:r>
      <w:r>
        <w:t xml:space="preserve"> </w:t>
      </w:r>
      <w:r>
        <w:rPr>
          <w:bCs/>
          <w:b/>
        </w:rPr>
        <w:t xml:space="preserve">Accountant</w:t>
      </w:r>
      <w:r>
        <w:t xml:space="preserve"> </w:t>
      </w:r>
      <w:r>
        <w:t xml:space="preserve">working in this jurisdiction must possess a deep understanding of both local tax laws and international compliance requirements.</w:t>
      </w:r>
    </w:p>
    <w:p>
      <w:pPr>
        <w:pStyle w:val="BodyText"/>
      </w:pPr>
      <w:r>
        <w:t xml:space="preserve">Furthermore, anti-money laundering (AML) regulations have become increasingly stringent. Accountants in Thailand Bangkok are often the first line of defense against financial crimes. This has expanded their role beyond traditional auditing to include enhanced due diligence and transaction monitoring, requiring continuous education on forensic accounting techniques.</w:t>
      </w:r>
    </w:p>
    <w:bookmarkEnd w:id="22"/>
    <w:bookmarkStart w:id="23" w:name="X57a799f3ba09d0cea222905e99fb62682865b5c"/>
    <w:p>
      <w:pPr>
        <w:pStyle w:val="Heading2"/>
      </w:pPr>
      <w:r>
        <w:t xml:space="preserve">3. Digital Transformation and Technological Adoption</w:t>
      </w:r>
    </w:p>
    <w:p>
      <w:pPr>
        <w:pStyle w:val="FirstParagraph"/>
      </w:pPr>
      <w:r>
        <w:t xml:space="preserve">The most significant disruptor in the accounting profession is technology. In Thailand Bangkok, the adoption of cloud computing, artificial intelligence (AI), and automation tools is accelerating rapidly. Traditional manual entry methods are being phased out in favor of real-time data processing systems. For an</w:t>
      </w:r>
      <w:r>
        <w:t xml:space="preserve"> </w:t>
      </w:r>
      <w:r>
        <w:rPr>
          <w:bCs/>
          <w:b/>
        </w:rPr>
        <w:t xml:space="preserve">Accountant</w:t>
      </w:r>
      <w:r>
        <w:t xml:space="preserve">, this shift represents both a threat to traditional revenue models and an opportunity to offer higher-value advisory services.</w:t>
      </w:r>
    </w:p>
    <w:p>
      <w:pPr>
        <w:pStyle w:val="BodyText"/>
      </w:pPr>
      <w:r>
        <w:t xml:space="preserve">In Thailand Bangkok, many large firms have already implemented Robotic Process Automation (RPA) for routine tasks such as invoice processing and payroll management. This allows accountants to focus on analysis rather than data entry. However, the digital divide remains a challenge in Thailand Bangkok, particularly among SMEs that dominate the local economy. Many small business owners in Thailand Bangkok still rely on legacy systems or manual spreadsheets due to cost constraints or lack of technical knowledge.</w:t>
      </w:r>
    </w:p>
    <w:p>
      <w:pPr>
        <w:pStyle w:val="BodyText"/>
      </w:pPr>
      <w:r>
        <w:t xml:space="preserve">This creates a dual role for the modern</w:t>
      </w:r>
      <w:r>
        <w:t xml:space="preserve"> </w:t>
      </w:r>
      <w:r>
        <w:rPr>
          <w:bCs/>
          <w:b/>
        </w:rPr>
        <w:t xml:space="preserve">Accountant</w:t>
      </w:r>
      <w:r>
        <w:t xml:space="preserve">. They must not only perform financial analysis but also act as digital consultants, helping clients migrate to cloud-based platforms. In Thailand Bangkok, successful accountants are those who can bridge the gap between complex technology and practical business application. The integration of AI-driven analytics allows accountants to predict cash flow trends and identify potential risks earlier than ever before, providing actionable insights that drive business growth.</w:t>
      </w:r>
    </w:p>
    <w:bookmarkEnd w:id="23"/>
    <w:bookmarkStart w:id="24" w:name="strategic-advisory-and-value-creation"/>
    <w:p>
      <w:pPr>
        <w:pStyle w:val="Heading2"/>
      </w:pPr>
      <w:r>
        <w:t xml:space="preserve">4. Strategic Advisory and Value Creation</w:t>
      </w:r>
    </w:p>
    <w:p>
      <w:pPr>
        <w:pStyle w:val="FirstParagraph"/>
      </w:pPr>
      <w:r>
        <w:t xml:space="preserve">As automation handles routine tasks, the demand for strategic advisory services is growing. In Thailand Bangkok, where market dynamics can be volatile due to political shifts and tourism fluctuations, businesses require robust financial planning. Accountants are increasingly expected to provide guidance on tax optimization, capital structure management, and merger and acquisition strategies.</w:t>
      </w:r>
    </w:p>
    <w:p>
      <w:pPr>
        <w:pStyle w:val="BodyText"/>
      </w:pPr>
      <w:r>
        <w:t xml:space="preserve">The role of the</w:t>
      </w:r>
      <w:r>
        <w:t xml:space="preserve"> </w:t>
      </w:r>
      <w:r>
        <w:rPr>
          <w:bCs/>
          <w:b/>
        </w:rPr>
        <w:t xml:space="preserve">Accountant</w:t>
      </w:r>
      <w:r>
        <w:t xml:space="preserve"> </w:t>
      </w:r>
      <w:r>
        <w:t xml:space="preserve">in Thailand Bangkok is becoming more consultative. Clients expect their accountants to understand the broader business context, including supply chain disruptions and consumer behavior trends. For example, during periods of economic uncertainty in Thailand Bangkok, accountants play a crucial role in liquidity management and cost-reduction strategies. This requires strong communication skills and the ability to translate complex financial data into clear, strategic recommendations.</w:t>
      </w:r>
    </w:p>
    <w:p>
      <w:pPr>
        <w:pStyle w:val="BodyText"/>
      </w:pPr>
      <w:r>
        <w:t xml:space="preserve">Moreover, there is a growing emphasis on Environmental, Social, and Governance (ESG) reporting. In Thailand Bangkok, investors are increasingly scrutinizing companies based on their sustainability practices. Accountants are now tasked with measuring and reporting non-financial metrics, ensuring that ESG data is accurate and comparable to global standards. This evolution underscores the need for accountants to be well-versed in multiple disciplines beyond traditional finance.</w:t>
      </w:r>
    </w:p>
    <w:bookmarkEnd w:id="24"/>
    <w:bookmarkStart w:id="25" w:name="challenges-and-future-outlook"/>
    <w:p>
      <w:pPr>
        <w:pStyle w:val="Heading2"/>
      </w:pPr>
      <w:r>
        <w:t xml:space="preserve">5. Challenges and Future Outlook</w:t>
      </w:r>
    </w:p>
    <w:p>
      <w:pPr>
        <w:pStyle w:val="FirstParagraph"/>
      </w:pPr>
      <w:r>
        <w:t xml:space="preserve">Despite the advancements, accountants in Thailand Bangkok face significant challenges. Talent retention is a major issue, as younger professionals seek careers in tech and data science rather than traditional accounting roles. To attract top talent, firms in Thailand Bangkok must offer engaging work environments that emphasize innovation and professional growth.</w:t>
      </w:r>
    </w:p>
    <w:p>
      <w:pPr>
        <w:pStyle w:val="BodyText"/>
      </w:pPr>
      <w:r>
        <w:t xml:space="preserve">Additionally, the rapid pace of change requires continuous upskilling. The curriculum for accounting education in Thailand Bangkok must evolve to include coding, data analytics, and cybersecurity fundamentals. Professional bodies like the FAP are actively working on updating CPD modules to address these gaps.</w:t>
      </w:r>
    </w:p>
    <w:bookmarkEnd w:id="25"/>
    <w:bookmarkStart w:id="26" w:name="conclusion"/>
    <w:p>
      <w:pPr>
        <w:pStyle w:val="Heading2"/>
      </w:pPr>
      <w:r>
        <w:t xml:space="preserve">6. Conclusion</w:t>
      </w:r>
    </w:p>
    <w:p>
      <w:pPr>
        <w:pStyle w:val="FirstParagraph"/>
      </w:pPr>
      <w:r>
        <w:t xml:space="preserve">In conclusion, the profession of the</w:t>
      </w:r>
      <w:r>
        <w:t xml:space="preserve"> </w:t>
      </w:r>
      <w:r>
        <w:rPr>
          <w:bCs/>
          <w:b/>
        </w:rPr>
        <w:t xml:space="preserve">Accountant</w:t>
      </w:r>
      <w:r>
        <w:t xml:space="preserve"> </w:t>
      </w:r>
      <w:r>
        <w:t xml:space="preserve">in Thailand Bangkok is at a crossroads. The convergence of regulatory rigor and technological innovation is reshaping how financial information is prepared, analyzed, and utilized. While challenges such as digital literacy gaps and talent shortages persist, they also present opportunities for differentiation and growth.</w:t>
      </w:r>
    </w:p>
    <w:p>
      <w:pPr>
        <w:pStyle w:val="BodyText"/>
      </w:pPr>
      <w:r>
        <w:t xml:space="preserve">For the accounting profession in Thailand Bangkok to remain relevant, it must embrace a holistic approach that combines technical expertise with strategic insight. Accountants who can navigate the complexities of Thai regulations while leveraging cutting-edge technology will be best positioned to add value to their clients and contribute to the economic stability of Thailand Bangkok. As we look to the future, the</w:t>
      </w:r>
      <w:r>
        <w:t xml:space="preserve"> </w:t>
      </w:r>
      <w:r>
        <w:rPr>
          <w:bCs/>
          <w:b/>
        </w:rPr>
        <w:t xml:space="preserve">Accountant</w:t>
      </w:r>
      <w:r>
        <w:t xml:space="preserve"> </w:t>
      </w:r>
      <w:r>
        <w:t xml:space="preserve">will undoubtedly remain a cornerstone of business integrity and strategic success in Thailand Bangkok.</w:t>
      </w:r>
    </w:p>
    <w:bookmarkEnd w:id="26"/>
    <w:bookmarkStart w:id="27" w:name="references"/>
    <w:p>
      <w:pPr>
        <w:pStyle w:val="Heading2"/>
      </w:pPr>
      <w:r>
        <w:t xml:space="preserve">References</w:t>
      </w:r>
    </w:p>
    <w:p>
      <w:pPr>
        <w:numPr>
          <w:ilvl w:val="0"/>
          <w:numId w:val="1001"/>
        </w:numPr>
        <w:pStyle w:val="Compact"/>
      </w:pPr>
      <w:r>
        <w:t xml:space="preserve">Federation of Accounting Professions (FAP). (2023). *Annual Report on Professional Standards in Thailand*.</w:t>
      </w:r>
    </w:p>
    <w:p>
      <w:pPr>
        <w:numPr>
          <w:ilvl w:val="0"/>
          <w:numId w:val="1001"/>
        </w:numPr>
        <w:pStyle w:val="Compact"/>
      </w:pPr>
      <w:r>
        <w:t xml:space="preserve">Department of Business Development. (2024). *Corporate Governance Guidelines for Listed Companies in Thailand Bangkok*.</w:t>
      </w:r>
    </w:p>
    <w:p>
      <w:pPr>
        <w:numPr>
          <w:ilvl w:val="0"/>
          <w:numId w:val="1001"/>
        </w:numPr>
        <w:pStyle w:val="Compact"/>
      </w:pPr>
      <w:r>
        <w:t xml:space="preserve">International Federation of Accountants. (2023). *Global Trends in Accounting Education and Practice*.</w:t>
      </w:r>
    </w:p>
    <w:p>
      <w:pPr>
        <w:numPr>
          <w:ilvl w:val="0"/>
          <w:numId w:val="1001"/>
        </w:numPr>
        <w:pStyle w:val="Compact"/>
      </w:pPr>
      <w:r>
        <w:t xml:space="preserve">Southeast Asian Economic Journal. (2024). "Digital Transformation in Emerging Markets: A Case Study of Thailand." Vol 15, Issue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Thailand Bangkok: Navigating Regulatory Shifts and Digital Transformation</dc:title>
  <dc:creator/>
  <dc:language>en</dc:language>
  <cp:keywords/>
  <dcterms:created xsi:type="dcterms:W3CDTF">2026-07-29T14:04:35Z</dcterms:created>
  <dcterms:modified xsi:type="dcterms:W3CDTF">2026-07-29T14:04:35Z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