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Financial</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Chicago</w:t>
      </w:r>
    </w:p>
    <w:bookmarkStart w:id="20" w:name="X9e5af1d5e7c1b6511dd5cbb321e7351a0cd724b"/>
    <w:p>
      <w:pPr>
        <w:pStyle w:val="Heading1"/>
      </w:pPr>
      <w:r>
        <w:t xml:space="preserve">The Evolving Role of the Accountant in the Financial Hub: Strategic Adaptations in United States Chicago</w:t>
      </w:r>
    </w:p>
    <w:p>
      <w:pPr>
        <w:pStyle w:val="FirstParagraph"/>
      </w:pPr>
      <w:r>
        <w:rPr>
          <w:bCs/>
          <w:b/>
        </w:rPr>
        <w:t xml:space="preserve">Abstract</w:t>
      </w:r>
    </w:p>
    <w:p>
      <w:pPr>
        <w:pStyle w:val="BodyText"/>
      </w:pPr>
      <w:r>
        <w:t xml:space="preserve">The landscape of financial management is undergoing a seismic shift, driven by rapid technological advancement, regulatory complexity, and global economic interconnectivity. This conference paper explores the critical transformation of the Accountant profession within one of the most dynamic economic centers in North America: United States Chicago. As a major global commodity exchange hub and corporate headquarters location for numerous Fortune 500 companies, Chicago presents a unique microcosm for analyzing modern accounting practices. This study argues that the traditional role of the Accountant, historically focused on historical record-keeping and compliance, is rapidly evolving into a strategic advisory capacity. By leveraging data analytics, artificial intelligence, and regulatory expertise in United States Chicago markets accountants are becoming indispensable partners in corporate strategy. The paper examines current trends, challenges such as talent acquisition and technological integration specific to the Chicago metropolitan area outcomes for firms adopting these new models are discussed highlighting the necessity for continuous professional development and ethical foresight.</w:t>
      </w:r>
    </w:p>
    <w:p>
      <w:pPr>
        <w:pStyle w:val="BodyText"/>
      </w:pPr>
      <w:r>
        <w:rPr>
          <w:bCs/>
          <w:b/>
        </w:rPr>
        <w:t xml:space="preserve">Introduction</w:t>
      </w:r>
    </w:p>
    <w:p>
      <w:pPr>
        <w:pStyle w:val="BodyText"/>
      </w:pPr>
      <w:r>
        <w:t xml:space="preserve">The financial district of United States Chicago has long been recognized as a cornerstone of American economic stability. Home to the Chicago Board Options Exchange (CBOE), the Chicago Mercantile Exchange (CME), and numerous major banking institutions, the region attracts top-tier financial talent. Within this high-pressure environment, the role of the Accountant is undergoing a profound redefinition. Historically, accountants were viewed as back-office functionaries responsible for ensuring books balanced and tax filings were accurate. However in contemporary United States Chicago business climate these perceptions are obsolete The modern Accountant must possess a dual competency: deep technical knowledge of Generally Accepted Accounting Principles (GAAP) and International Financial Reporting Standards (IFRS combined with advanced digital literacy</w:t>
      </w:r>
    </w:p>
    <w:p>
      <w:pPr>
        <w:pStyle w:val="BodyText"/>
      </w:pPr>
      <w:r>
        <w:t xml:space="preserve">This paper aims to dissect this evolution It will analyze how the unique economic pressures in United States Chicago drive this change Specifically it will address three key areas: technological disruption regulatory compliance burdens and strategic partnership dynamics Understanding these factors is crucial for accounting firms and corporate finance departments operating within or expanding into United States Chicago markets</w:t>
      </w:r>
    </w:p>
    <w:p>
      <w:pPr>
        <w:pStyle w:val="BodyText"/>
      </w:pPr>
      <w:r>
        <w:rPr>
          <w:bCs/>
          <w:b/>
        </w:rPr>
        <w:t xml:space="preserve">Technological Disruption and Data Analytics</w:t>
      </w:r>
    </w:p>
    <w:p>
      <w:pPr>
        <w:pStyle w:val="BodyText"/>
      </w:pPr>
      <w:r>
        <w:t xml:space="preserve">One of the most significant drivers of change for the Accountant in United States Chicago is technology. The integration of Cloud Computing, Artificial Intelligence (AI), and Robotic Process Automation (RPA) has automated routine tasks such as data entry invoice processing and basic reconciliation</w:t>
      </w:r>
    </w:p>
    <w:p>
      <w:pPr>
        <w:pStyle w:val="BodyText"/>
      </w:pPr>
      <w:r>
        <w:t xml:space="preserve">In United States Chicago leading accounting firms are increasingly investing in these technologies to enhance efficiency However this automation does not replace the Accountant; it elevates their role By freeing up time from mundane tasks Accountants can focus on higher-value activities such as financial forecasting risk assessment and strategic planning</w:t>
      </w:r>
    </w:p>
    <w:p>
      <w:pPr>
        <w:pStyle w:val="BodyText"/>
      </w:pPr>
      <w:r>
        <w:t xml:space="preserve">Data analytics has become particularly vital in United States Chicago due to the high volume of transactions processed through its exchanges and corporate entities The modern Accountant must be adept at interpreting large datasets to identify trends anomalies and opportunities For instance predictive analytics can help companies anticipate cash flow fluctuations or identify fraudulent activities early on This shift requires Accountants to acquire skills in data science tools such as SQL Python and advanced Excel macros which are becoming standard requirements for mid-level positions in United States Chicago firms</w:t>
      </w:r>
    </w:p>
    <w:p>
      <w:pPr>
        <w:pStyle w:val="BodyText"/>
      </w:pPr>
      <w:r>
        <w:rPr>
          <w:bCs/>
          <w:b/>
        </w:rPr>
        <w:t xml:space="preserve">Regulatory Complexity and Compliance</w:t>
      </w:r>
    </w:p>
    <w:p>
      <w:pPr>
        <w:pStyle w:val="BodyText"/>
      </w:pPr>
      <w:r>
        <w:t xml:space="preserve">Another critical aspect of the modern Accountant role is navigating the complex regulatory landscape In United States Chicago businesses must adhere to strict federal regulations enforced by agencies such as the Securities and Exchange Commission (SEC) and internal revenue Service IRS Additionally local ordinances in Illinois may impose specific reporting requirements This complexity demands that Accountants stay abreast of constant legislative changes</w:t>
      </w:r>
    </w:p>
    <w:p>
      <w:pPr>
        <w:pStyle w:val="BodyText"/>
      </w:pPr>
      <w:r>
        <w:t xml:space="preserve">In recent years there has been an increased emphasis on Environmental Social and Governance (ESG) reporting Companies operating in United States Chicago are under growing pressure to disclose their environmental impact and social responsibility initiatives The Accountant plays a pivotal role in measuring verifying and reporting this data This new dimension of accounting requires a interdisciplinary approach combining financial expertise with knowledge of sustainability standards</w:t>
      </w:r>
    </w:p>
    <w:p>
      <w:pPr>
        <w:pStyle w:val="BodyText"/>
      </w:pPr>
      <w:r>
        <w:t xml:space="preserve">Firms in United States Chicago that fail to adapt to these regulatory demands risk severe penalties reputational damage and loss of investor confidence Therefore the Accountant must act as a guardian compliance officer ensuring that all financial disclosures are accurate timely and aligned with both local and international standards This proactive approach not only mitigates risk but also enhances corporate credibility</w:t>
      </w:r>
    </w:p>
    <w:p>
      <w:pPr>
        <w:pStyle w:val="BodyText"/>
      </w:pPr>
      <w:r>
        <w:rPr>
          <w:bCs/>
          <w:b/>
        </w:rPr>
        <w:t xml:space="preserve">Strategic Partnership and Advisory Services</w:t>
      </w:r>
    </w:p>
    <w:p>
      <w:pPr>
        <w:pStyle w:val="BodyText"/>
      </w:pPr>
      <w:r>
        <w:t xml:space="preserve">Perhaps the most profound shift is the transition of the Accountant from a scorekeeper to a strategic partner Clients in United States Chicago no longer view accountants merely as tax preparers They seek advisors who can provide insights into business growth operational efficiency and market expansion This advisory role requires strong communication skills emotional intelligence and business acumen</w:t>
      </w:r>
    </w:p>
    <w:p>
      <w:pPr>
        <w:pStyle w:val="BodyText"/>
      </w:pPr>
      <w:r>
        <w:t xml:space="preserve">In United States Chicago the competitive nature of the market means that businesses are always looking for a edge Accountants who can offer strategic advice on mergers acquisitions international expansion and capital structure management are highly valued For example an Accountant might help a mid-sized tech startup in Chicago prepare for an initial public offering (IPO) by optimizing its financial structure and ensuring compliance with SEC regulations This type of high-level involvement demonstrates the strategic value of the Accountant profession</w:t>
      </w:r>
    </w:p>
    <w:p>
      <w:pPr>
        <w:pStyle w:val="BodyText"/>
      </w:pPr>
      <w:r>
        <w:t xml:space="preserve">Furthermore the rise of remote work has changed how accountants interact with clients In United States Chicago many firms now offer hybrid models allowing for virtual consultations while maintaining face-to-face relationships for complex discussions This flexibility enhances client satisfaction and allows Accountants to serve a broader geographic range while still being rooted in the vibrant Chicago market</w:t>
      </w:r>
    </w:p>
    <w:p>
      <w:pPr>
        <w:pStyle w:val="BodyText"/>
      </w:pPr>
      <w:r>
        <w:rPr>
          <w:bCs/>
          <w:b/>
        </w:rPr>
        <w:t xml:space="preserve">Challenges and Future Outlook</w:t>
      </w:r>
    </w:p>
    <w:p>
      <w:pPr>
        <w:pStyle w:val="BodyText"/>
      </w:pPr>
      <w:r>
        <w:t xml:space="preserve">Despite these positive trends there are challenges facing the accounting profession in United States Chicago One major issue is the talent gap There is a shortage of qualified professionals with both traditional accounting skills and modern technological competencies This has led to intense competition for talent among firms operating in United States Chicago</w:t>
      </w:r>
    </w:p>
    <w:p>
      <w:pPr>
        <w:pStyle w:val="BodyText"/>
      </w:pPr>
      <w:r>
        <w:t xml:space="preserve">To address this challenge firms must invest in training and development programs that upskill their existing workforce Additionally attracting new graduates through internships and graduate schemes is crucial Universities in Illinois play a vital role in preparing the next generation of Accountants by integrating technology ethics and soft skills into their curricula</w:t>
      </w:r>
    </w:p>
    <w:p>
      <w:pPr>
        <w:pStyle w:val="BodyText"/>
      </w:pPr>
      <w:r>
        <w:t xml:space="preserve">The future of the Accountant in United States Chicago looks promising but it requires adaptability Continuous learning will be essential as regulations evolve technologies advance and business models change Those who embrace change and leverage new tools will thrive whereas those who resist may find themselves obsolete</w:t>
      </w:r>
    </w:p>
    <w:p>
      <w:pPr>
        <w:pStyle w:val="BodyText"/>
      </w:pPr>
      <w:r>
        <w:rPr>
          <w:bCs/>
          <w:b/>
        </w:rPr>
        <w:t xml:space="preserve">Conclusion</w:t>
      </w:r>
    </w:p>
    <w:p>
      <w:pPr>
        <w:pStyle w:val="BodyText"/>
      </w:pPr>
      <w:r>
        <w:t xml:space="preserve">In conclusion the role of the Accountant in United States Chicago is undergoing a transformative period driven by technology regulation and strategic demands The traditional image of the accountant as a mere number-cruncher is no longer relevant Today’s Accountant must be a tech-savvy strategic advisor capable of navigating complex regulatory environments and providing valuable insights to clients For firms operating in United States Chicago embracing this evolution is not optional it is essential for survival and growth By investing in technology training and strategic development accounting professionals can secure their position as key drivers of economic success in one of the most important financial hubs on earth The future belongs to Accountants who can blend technical expertise with strategic vision ensuring that United States Chicago remains a beacon of financial innovation and integrity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Financial Hub: A Case Study of United States Chicago</dc:title>
  <dc:creator/>
  <dc:language>en</dc:language>
  <cp:keywords/>
  <dcterms:created xsi:type="dcterms:W3CDTF">2026-07-29T15:35:40Z</dcterms:created>
  <dcterms:modified xsi:type="dcterms:W3CDTF">2026-07-29T15:35:40Z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