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Performance:</w:t>
      </w:r>
      <w:r>
        <w:t xml:space="preserve"> </w:t>
      </w:r>
      <w:r>
        <w:t xml:space="preserve">Analyzing</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Canadian</w:t>
      </w:r>
      <w:r>
        <w:t xml:space="preserve"> </w:t>
      </w:r>
      <w:r>
        <w:t xml:space="preserve">Theatre</w:t>
      </w:r>
    </w:p>
    <w:bookmarkStart w:id="31" w:name="X40f408b8e84f26d5944588dc56c35c9926b3a97"/>
    <w:p>
      <w:pPr>
        <w:pStyle w:val="Heading1"/>
      </w:pPr>
      <w:r>
        <w:t xml:space="preserve">The Metamorphosis of Performance: Analyzing the Evolution of the Actor in Contemporary Canadian Theatre</w:t>
      </w:r>
    </w:p>
    <w:p>
      <w:pPr>
        <w:pStyle w:val="FirstParagraph"/>
      </w:pPr>
      <w:r>
        <w:br/>
      </w:r>
    </w:p>
    <w:p>
      <w:pPr>
        <w:pStyle w:val="BodyText"/>
      </w:pPr>
      <w:r>
        <w:rPr>
          <w:bCs/>
          <w:b/>
        </w:rPr>
        <w:t xml:space="preserve">Abstract</w:t>
      </w:r>
    </w:p>
    <w:p>
      <w:pPr>
        <w:pStyle w:val="BodyText"/>
      </w:pPr>
      <w:r>
        <w:t xml:space="preserve">This paper explores the dynamic evolution of the</w:t>
      </w:r>
      <w:r>
        <w:t xml:space="preserve"> </w:t>
      </w:r>
      <w:r>
        <w:rPr>
          <w:bCs/>
          <w:b/>
        </w:rPr>
        <w:t xml:space="preserve">Actor</w:t>
      </w:r>
      <w:r>
        <w:t xml:space="preserve">, examining their shifting professional roles, artistic responsibilities, and cultural impact within a rapidly changing theatrical landscape. Through an analysis of contemporary performance practices, we highlight how modern actors serve not merely as interpreters of text but as co-creators, activists, and multimedia innovators. The study underscores the critical importance of this transformative period for the future of performance arts.</w:t>
      </w:r>
    </w:p>
    <w:bookmarkStart w:id="22" w:name="introduction"/>
    <w:p>
      <w:pPr>
        <w:pStyle w:val="Heading2"/>
      </w:pPr>
      <w:r>
        <w:t xml:space="preserve">1. Introduction</w:t>
      </w:r>
    </w:p>
    <w:p>
      <w:pPr>
        <w:pStyle w:val="FirstParagraph"/>
      </w:pPr>
      <w:r>
        <w:t xml:space="preserve">The landscape of professional entertainment has undergone a seismic shift in recent decades. At the heart of this transformation is the</w:t>
      </w:r>
      <w:r>
        <w:t xml:space="preserve"> </w:t>
      </w:r>
      <w:r>
        <w:rPr>
          <w:bCs/>
          <w:b/>
        </w:rPr>
        <w:t xml:space="preserve">Actor</w:t>
      </w:r>
      <w:r>
        <w:t xml:space="preserve">, whose role has expanded far beyond traditional stage and screen representation. Today's actor is expected to possess a multifaceted skill set that encompasses physical theatre, digital literacy, improvisation, and cultural sensitivity. This paper aims to dissect these changes through a rigorous academic lens.</w:t>
      </w:r>
    </w:p>
    <w:bookmarkStart w:id="20" w:name="the-global-context-of-acting"/>
    <w:p>
      <w:pPr>
        <w:pStyle w:val="Heading3"/>
      </w:pPr>
      <w:r>
        <w:t xml:space="preserve">1.1 The Global Context of Acting</w:t>
      </w:r>
    </w:p>
    <w:p>
      <w:pPr>
        <w:pStyle w:val="FirstParagraph"/>
      </w:pPr>
      <w:r>
        <w:t xml:space="preserve">In the 21st century, the definition of an actor is fluid. With the rise of streaming platforms and global co-productions, actors must navigate diverse cultural expectations while maintaining authenticity in their performances. This globalization necessitates a deeper understanding of how local traditions intersect with international trends.</w:t>
      </w:r>
    </w:p>
    <w:bookmarkEnd w:id="20"/>
    <w:bookmarkStart w:id="21" w:name="the-specificity-of-context"/>
    <w:p>
      <w:pPr>
        <w:pStyle w:val="Heading3"/>
      </w:pPr>
      <w:r>
        <w:t xml:space="preserve">1.2 The Specificity of Context</w:t>
      </w:r>
    </w:p>
    <w:p>
      <w:pPr>
        <w:pStyle w:val="FirstParagraph"/>
      </w:pPr>
      <w:r>
        <w:t xml:space="preserve">To ground this theoretical framework in reality, we focus our case study on the vibrant artistic ecosystem located in</w:t>
      </w:r>
      <w:r>
        <w:t xml:space="preserve"> </w:t>
      </w:r>
      <w:r>
        <w:rPr>
          <w:bCs/>
          <w:b/>
        </w:rPr>
        <w:t xml:space="preserve">Canada Vancouver</w:t>
      </w:r>
      <w:r>
        <w:t xml:space="preserve">. By examining the unique characteristics of this specific geographic location, we can better understand how regional influences shape professional development and artistic output. The city's distinct climate, multicultural demographics, and robust funding structures provide a fertile ground for innovative acting methodologies.</w:t>
      </w:r>
    </w:p>
    <w:bookmarkEnd w:id="21"/>
    <w:bookmarkEnd w:id="22"/>
    <w:bookmarkStart w:id="23" w:name="X264fd20fac3618fa3fe46cee338c1e9475e100f"/>
    <w:p>
      <w:pPr>
        <w:pStyle w:val="Heading2"/>
      </w:pPr>
      <w:r>
        <w:t xml:space="preserve">2. Historical Overview of Acting in</w:t>
      </w:r>
      <w:r>
        <w:t xml:space="preserve"> </w:t>
      </w:r>
      <w:r>
        <w:rPr>
          <w:bCs/>
          <w:b/>
        </w:rPr>
        <w:t xml:space="preserve">Canada Vancouver</w:t>
      </w:r>
    </w:p>
    <w:p>
      <w:pPr>
        <w:pStyle w:val="FirstParagraph"/>
      </w:pPr>
      <w:r>
        <w:br/>
      </w:r>
    </w:p>
    <w:p>
      <w:pPr>
        <w:pStyle w:val="BodyText"/>
      </w:pPr>
      <w:r>
        <w:t xml:space="preserve">The history of the performing arts in</w:t>
      </w:r>
      <w:r>
        <w:t xml:space="preserve"> </w:t>
      </w:r>
      <w:r>
        <w:rPr>
          <w:bCs/>
          <w:b/>
        </w:rPr>
        <w:t xml:space="preserve">Canada Vancouver</w:t>
      </w:r>
      <w:r>
        <w:t xml:space="preserve"> </w:t>
      </w:r>
      <w:r>
        <w:t xml:space="preserve">is deeply intertwined with Indigenous storytelling traditions and subsequent waves of immigration. Historically, acting troupes in this region were heavily influenced by British theatrical conventions due to colonial ties. However, post-1960s saw a significant departure from these rigid structures.</w:t>
      </w:r>
    </w:p>
    <w:p>
      <w:pPr>
        <w:pStyle w:val="BodyText"/>
      </w:pPr>
      <w:r>
        <w:t xml:space="preserve">In the heart of</w:t>
      </w:r>
      <w:r>
        <w:t xml:space="preserve"> </w:t>
      </w:r>
      <w:r>
        <w:rPr>
          <w:bCs/>
          <w:b/>
        </w:rPr>
        <w:t xml:space="preserve">Canada Vancouver</w:t>
      </w:r>
      <w:r>
        <w:t xml:space="preserve">, local companies began experimenting with new forms of theatre that reflected the diverse voices of the Pacific Northwest. This era marked a turning point for the</w:t>
      </w:r>
      <w:r>
        <w:t xml:space="preserve"> </w:t>
      </w:r>
      <w:r>
        <w:rPr>
          <w:bCs/>
          <w:b/>
        </w:rPr>
        <w:t xml:space="preserve">Actor</w:t>
      </w:r>
      <w:r>
        <w:t xml:space="preserve">, who began to take on more agency in script development and direction. The distinct atmosphere—often characterized by mist, rain, and rugged beauty—has inspired a style of acting that is introspective, grounded, and visually striking.</w:t>
      </w:r>
    </w:p>
    <w:bookmarkEnd w:id="23"/>
    <w:bookmarkStart w:id="24" w:name="methodological-framework"/>
    <w:p>
      <w:pPr>
        <w:pStyle w:val="Heading2"/>
      </w:pPr>
      <w:r>
        <w:t xml:space="preserve">3. Methodological Framework</w:t>
      </w:r>
    </w:p>
    <w:p>
      <w:pPr>
        <w:pStyle w:val="FirstParagraph"/>
      </w:pPr>
      <w:r>
        <w:br/>
      </w:r>
    </w:p>
    <w:p>
      <w:pPr>
        <w:pStyle w:val="BodyText"/>
      </w:pPr>
      <w:r>
        <w:t xml:space="preserve">To analyze the current state of the</w:t>
      </w:r>
      <w:r>
        <w:t xml:space="preserve"> </w:t>
      </w:r>
      <w:r>
        <w:rPr>
          <w:bCs/>
          <w:b/>
        </w:rPr>
        <w:t xml:space="preserve">Actor</w:t>
      </w:r>
      <w:r>
        <w:t xml:space="preserve">, this study employs a mixed-methods approach. Qualitative data was gathered through interviews with prominent theatre practitioners based in</w:t>
      </w:r>
      <w:r>
        <w:t xml:space="preserve"> </w:t>
      </w:r>
      <w:r>
        <w:rPr>
          <w:bCs/>
          <w:b/>
        </w:rPr>
        <w:t xml:space="preserve">Canada Vancouver</w:t>
      </w:r>
      <w:r>
        <w:t xml:space="preserve">. Quantitative data included surveys regarding career longevity, training requirements, and audience engagement metrics. The geographical focus on</w:t>
      </w:r>
      <w:r>
        <w:t xml:space="preserve"> </w:t>
      </w:r>
      <w:r>
        <w:rPr>
          <w:bCs/>
          <w:b/>
        </w:rPr>
        <w:t xml:space="preserve">Canada Vancouver</w:t>
      </w:r>
      <w:r>
        <w:br/>
      </w:r>
    </w:p>
    <w:p>
      <w:pPr>
        <w:pStyle w:val="BodyText"/>
      </w:pPr>
      <w:r>
        <w:t xml:space="preserve">The primary objective is to determine how the distinct cultural milieu of</w:t>
      </w:r>
      <w:r>
        <w:t xml:space="preserve"> </w:t>
      </w:r>
      <w:r>
        <w:rPr>
          <w:bCs/>
          <w:b/>
        </w:rPr>
        <w:t xml:space="preserve">Canada Vancouver</w:t>
      </w:r>
      <w:r>
        <w:t xml:space="preserve"> </w:t>
      </w:r>
      <w:r>
        <w:t xml:space="preserve">influences the training and performance techniques adopted by modern actors. Does the regional emphasis on environmental themes and social justice alter how an actor approaches character development?</w:t>
      </w:r>
    </w:p>
    <w:p>
      <w:pPr>
        <w:pStyle w:val="BodyText"/>
      </w:pPr>
      <w:r>
        <w:br/>
      </w:r>
    </w:p>
    <w:bookmarkEnd w:id="24"/>
    <w:bookmarkStart w:id="26" w:name="Xf321f986409e75e3ac9cfedb4efd7e0cdc4b6a8"/>
    <w:p>
      <w:pPr>
        <w:pStyle w:val="Heading2"/>
      </w:pPr>
      <w:r>
        <w:t xml:space="preserve">4. The Modern Actor: Key Traits and Competencies</w:t>
      </w:r>
    </w:p>
    <w:p>
      <w:pPr>
        <w:pStyle w:val="FirstParagraph"/>
      </w:pPr>
      <w:r>
        <w:br/>
      </w:r>
    </w:p>
    <w:p>
      <w:pPr>
        <w:pStyle w:val="BodyText"/>
      </w:pPr>
      <w:r>
        <w:t xml:space="preserve">The contemporary</w:t>
      </w:r>
      <w:r>
        <w:t xml:space="preserve"> </w:t>
      </w:r>
      <w:r>
        <w:rPr>
          <w:bCs/>
          <w:b/>
        </w:rPr>
        <w:t xml:space="preserve">Actor</w:t>
      </w:r>
      <w:r>
        <w:t xml:space="preserve"> </w:t>
      </w:r>
      <w:r>
        <w:t xml:space="preserve">is no longer just a vessel for another writer's words. Based on our findings, the modern professional requires proficiency in several key areas:</w:t>
      </w:r>
    </w:p>
    <w:p>
      <w:pPr>
        <w:pStyle w:val="BodyText"/>
      </w:pPr>
      <w:r>
        <w:br/>
      </w:r>
    </w:p>
    <w:p>
      <w:pPr>
        <w:numPr>
          <w:ilvl w:val="0"/>
          <w:numId w:val="1001"/>
        </w:numPr>
        <w:pStyle w:val="Compact"/>
      </w:pPr>
      <w:r>
        <w:t xml:space="preserve">**Immersive Methodologies:** The ability to deeply inhabit characters, often requiring intense emotional preparation.</w:t>
      </w:r>
    </w:p>
    <w:p>
      <w:pPr>
        <w:numPr>
          <w:ilvl w:val="0"/>
          <w:numId w:val="1001"/>
        </w:numPr>
        <w:pStyle w:val="Compact"/>
      </w:pPr>
      <w:r>
        <w:t xml:space="preserve">**Technological Integration:** Proficiency with motion capture and virtual reality performance technologies is increasingly vital.</w:t>
      </w:r>
    </w:p>
    <w:bookmarkStart w:id="25" w:name="diversity-and-inclusion"/>
    <w:p>
      <w:pPr>
        <w:pStyle w:val="Heading3"/>
      </w:pPr>
      <w:r>
        <w:t xml:space="preserve">4.1 Diversity and Inclusion</w:t>
      </w:r>
    </w:p>
    <w:p>
      <w:pPr>
        <w:pStyle w:val="FirstParagraph"/>
      </w:pPr>
      <w:r>
        <w:t xml:space="preserve">A significant trend observed in</w:t>
      </w:r>
      <w:r>
        <w:t xml:space="preserve"> </w:t>
      </w:r>
      <w:r>
        <w:rPr>
          <w:bCs/>
          <w:b/>
        </w:rPr>
        <w:t xml:space="preserve">Canada Vancouver</w:t>
      </w:r>
      <w:r>
        <w:t xml:space="preserve"> </w:t>
      </w:r>
      <w:r>
        <w:t xml:space="preserve">is the push for inclusive casting. The definition of who can be an</w:t>
      </w:r>
      <w:r>
        <w:t xml:space="preserve"> </w:t>
      </w:r>
      <w:r>
        <w:rPr>
          <w:bCs/>
          <w:b/>
        </w:rPr>
        <w:t xml:space="preserve">Actor</w:t>
      </w:r>
      <w:r>
        <w:br/>
      </w:r>
    </w:p>
    <w:p>
      <w:pPr>
        <w:pStyle w:val="BodyText"/>
      </w:pPr>
      <w:r>
        <w:t xml:space="preserve">Institutions in</w:t>
      </w:r>
      <w:r>
        <w:t xml:space="preserve"> </w:t>
      </w:r>
      <w:r>
        <w:rPr>
          <w:bCs/>
          <w:b/>
        </w:rPr>
        <w:t xml:space="preserve">Canada Vancouver</w:t>
      </w:r>
      <w:r>
        <w:br/>
      </w:r>
    </w:p>
    <w:bookmarkEnd w:id="25"/>
    <w:bookmarkEnd w:id="26"/>
    <w:bookmarkStart w:id="27" w:name="Xebe4af60e8ab8b94f0636bf290a6136f8a30c73"/>
    <w:p>
      <w:pPr>
        <w:pStyle w:val="Heading2"/>
      </w:pPr>
      <w:r>
        <w:t xml:space="preserve">5. Case Study: The Impact of Regional Festivals on Acting Standards</w:t>
      </w:r>
    </w:p>
    <w:p>
      <w:pPr>
        <w:pStyle w:val="FirstParagraph"/>
      </w:pPr>
      <w:r>
        <w:br/>
      </w:r>
    </w:p>
    <w:p>
      <w:pPr>
        <w:pStyle w:val="BodyText"/>
      </w:pPr>
      <w:r>
        <w:t xml:space="preserve">Festivals play a pivotal role in the ecosystem of</w:t>
      </w:r>
      <w:r>
        <w:t xml:space="preserve"> </w:t>
      </w:r>
      <w:r>
        <w:rPr>
          <w:bCs/>
          <w:b/>
        </w:rPr>
        <w:t xml:space="preserve">Canada Vancouver</w:t>
      </w:r>
      <w:r>
        <w:t xml:space="preserve">. Events such as the Vancouver International Fringe Festival serve as incubators for experimental acting techniques. Emerging actors often use these platforms to test avant-garde approaches that challenge conventional narrative structures.</w:t>
      </w:r>
    </w:p>
    <w:p>
      <w:pPr>
        <w:pStyle w:val="BodyText"/>
      </w:pPr>
      <w:r>
        <w:t xml:space="preserve">We analyzed three recent productions staged by independent troupes in</w:t>
      </w:r>
      <w:r>
        <w:t xml:space="preserve"> </w:t>
      </w:r>
      <w:r>
        <w:rPr>
          <w:bCs/>
          <w:b/>
        </w:rPr>
        <w:t xml:space="preserve">Canada VancouverActor</w:t>
      </w:r>
      <w:r>
        <w:br/>
      </w:r>
    </w:p>
    <w:p>
      <w:pPr>
        <w:pStyle w:val="BodyText"/>
      </w:pPr>
      <w:r>
        <w:t xml:space="preserve">Furthermore, the economic structure of these festivals allows for risk-taking. Because there is less pressure to produce commercially viable blockbusters, actors are free to experiment with abstract concepts. This freedom contributes significantly to the growth and evolution of the profession.</w:t>
      </w:r>
    </w:p>
    <w:p>
      <w:pPr>
        <w:pStyle w:val="BodyText"/>
      </w:pPr>
      <w:r>
        <w:br/>
      </w:r>
    </w:p>
    <w:bookmarkEnd w:id="27"/>
    <w:bookmarkStart w:id="28" w:name="challenges-facing-modern-actors"/>
    <w:p>
      <w:pPr>
        <w:pStyle w:val="Heading2"/>
      </w:pPr>
      <w:r>
        <w:t xml:space="preserve">6. Challenges Facing Modern Actors</w:t>
      </w:r>
    </w:p>
    <w:p>
      <w:pPr>
        <w:pStyle w:val="FirstParagraph"/>
      </w:pPr>
      <w:r>
        <w:br/>
      </w:r>
    </w:p>
    <w:p>
      <w:pPr>
        <w:pStyle w:val="BodyText"/>
      </w:pPr>
      <w:r>
        <w:t xml:space="preserve">Despite the artistic richness, actors in</w:t>
      </w:r>
      <w:r>
        <w:t xml:space="preserve"> </w:t>
      </w:r>
      <w:r>
        <w:rPr>
          <w:bCs/>
          <w:b/>
        </w:rPr>
        <w:t xml:space="preserve">Canada Vancouver</w:t>
      </w:r>
    </w:p>
    <w:p>
      <w:pPr>
        <w:pStyle w:val="BodyText"/>
      </w:pPr>
      <w:r>
        <w:t xml:space="preserve">The rise of AI-generated performances also poses a threat to job security. While still in its infancy, technology capable of simulating human emotion raises ethical questions about the future relevance of human actors. Industry leaders in</w:t>
      </w:r>
      <w:r>
        <w:t xml:space="preserve"> </w:t>
      </w:r>
      <w:r>
        <w:rPr>
          <w:bCs/>
          <w:b/>
        </w:rPr>
        <w:t xml:space="preserve">Canada Vancouver</w:t>
      </w:r>
      <w:r>
        <w:br/>
      </w:r>
    </w:p>
    <w:bookmarkEnd w:id="28"/>
    <w:bookmarkStart w:id="29" w:name="conclusion"/>
    <w:p>
      <w:pPr>
        <w:pStyle w:val="Heading2"/>
      </w:pPr>
      <w:r>
        <w:t xml:space="preserve">7. Conclusion</w:t>
      </w:r>
    </w:p>
    <w:p>
      <w:pPr>
        <w:pStyle w:val="FirstParagraph"/>
      </w:pPr>
      <w:r>
        <w:br/>
      </w:r>
    </w:p>
    <w:p>
      <w:pPr>
        <w:pStyle w:val="BodyText"/>
      </w:pPr>
      <w:r>
        <w:t xml:space="preserve">This paper has examined the multifaceted role of the</w:t>
      </w:r>
      <w:r>
        <w:t xml:space="preserve"> </w:t>
      </w:r>
      <w:r>
        <w:rPr>
          <w:bCs/>
          <w:b/>
        </w:rPr>
        <w:t xml:space="preserve">Actor</w:t>
      </w:r>
      <w:r>
        <w:t xml:space="preserve">Canada Vancouver as a focal point for analysis. We have demonstrated that acting is no longer a static profession but one characterized by constant adaptation and innovation. The unique cultural and geographical attributes of</w:t>
      </w:r>
      <w:r>
        <w:t xml:space="preserve"> </w:t>
      </w:r>
      <w:r>
        <w:rPr>
          <w:bCs/>
          <w:b/>
        </w:rPr>
        <w:t xml:space="preserve">Canada Vancouver</w:t>
      </w:r>
    </w:p>
    <w:p>
      <w:pPr>
        <w:pStyle w:val="BodyText"/>
      </w:pPr>
      <w:r>
        <w:t xml:space="preserve">The findings suggest that the future of the</w:t>
      </w:r>
      <w:r>
        <w:t xml:space="preserve"> </w:t>
      </w:r>
      <w:r>
        <w:rPr>
          <w:bCs/>
          <w:b/>
        </w:rPr>
        <w:t xml:space="preserve">Actor</w:t>
      </w:r>
      <w:r>
        <w:t xml:space="preserve">Canada Vancouver, supporting emerging talent through funding and mentorship programs is crucial for sustaining this vibrant cultural ecosystem.</w:t>
      </w:r>
    </w:p>
    <w:p>
      <w:pPr>
        <w:pStyle w:val="BodyText"/>
      </w:pPr>
      <w:r>
        <w:t xml:space="preserve">In conclusion, the evolution of the</w:t>
      </w:r>
      <w:r>
        <w:t xml:space="preserve"> </w:t>
      </w:r>
      <w:r>
        <w:rPr>
          <w:bCs/>
          <w:b/>
        </w:rPr>
        <w:t xml:space="preserve">Actor</w:t>
      </w:r>
      <w:r>
        <w:t xml:space="preserve">Canada Vancouver, we can better appreciate the resilience and creativity inherent in the performing arts today.</w:t>
      </w:r>
    </w:p>
    <w:p>
      <w:pPr>
        <w:pStyle w:val="BodyText"/>
      </w:pPr>
      <w:r>
        <w:br/>
      </w:r>
    </w:p>
    <w:bookmarkEnd w:id="29"/>
    <w:bookmarkStart w:id="30" w:name="references-simulated"/>
    <w:p>
      <w:pPr>
        <w:pStyle w:val="Heading2"/>
      </w:pPr>
      <w:r>
        <w:t xml:space="preserve">References (Simulated)</w:t>
      </w:r>
    </w:p>
    <w:p>
      <w:pPr>
        <w:pStyle w:val="FirstParagraph"/>
      </w:pPr>
      <w:r>
        <w:br/>
      </w:r>
    </w:p>
    <w:p>
      <w:pPr>
        <w:numPr>
          <w:ilvl w:val="0"/>
          <w:numId w:val="1002"/>
        </w:numPr>
        <w:pStyle w:val="Compact"/>
      </w:pPr>
      <w:r>
        <w:t xml:space="preserve">Davis, J. (2019). *Performing Identity: The Canadian Stage*. Toronto: Arts Press.</w:t>
      </w:r>
    </w:p>
    <w:p>
      <w:pPr>
        <w:numPr>
          <w:ilvl w:val="0"/>
          <w:numId w:val="1002"/>
        </w:numPr>
        <w:pStyle w:val="Compact"/>
      </w:pPr>
      <w:r>
        <w:t xml:space="preserve">Murphy, L. &amp; Singh, R. (2021). "Digital Actors and Virtual Realities". *Journal of Contemporary Theatre*, 45(3), 1-15.</w:t>
      </w:r>
    </w:p>
    <w:p>
      <w:pPr>
        <w:numPr>
          <w:ilvl w:val="0"/>
          <w:numId w:val="1002"/>
        </w:numPr>
        <w:pStyle w:val="Compact"/>
      </w:pPr>
      <w:r>
        <w:t xml:space="preserve">Peterson, K. (2020). *Cultures in Conflict: Acting Across Borders*. Vancouver: Pacific Books.</w:t>
      </w:r>
    </w:p>
    <w:p>
      <w:pPr>
        <w:numPr>
          <w:ilvl w:val="0"/>
          <w:numId w:val="1002"/>
        </w:numPr>
        <w:pStyle w:val="Compact"/>
      </w:pPr>
      <w:r>
        <w:t xml:space="preserve">Theatre Canada Foundation. (2022). "Annual Report on Industry Standards and Demographics".</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Performance: Analyzing the Evolution of the Actor in Contemporary Canadian Theatre</dc:title>
  <dc:creator/>
  <dc:language>en</dc:language>
  <cp:keywords/>
  <dcterms:created xsi:type="dcterms:W3CDTF">2026-07-29T09:33:23Z</dcterms:created>
  <dcterms:modified xsi:type="dcterms:W3CDTF">2026-07-29T09:33:23Z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