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Germany</w:t>
      </w:r>
      <w:r>
        <w:t xml:space="preserve"> </w:t>
      </w:r>
      <w:r>
        <w:t xml:space="preserve">Berlin:</w:t>
      </w:r>
      <w:r>
        <w:t xml:space="preserve"> </w:t>
      </w:r>
      <w:r>
        <w:t xml:space="preserve">A</w:t>
      </w:r>
      <w:r>
        <w:t xml:space="preserve"> </w:t>
      </w:r>
      <w:r>
        <w:t xml:space="preserve">Conference</w:t>
      </w:r>
      <w:r>
        <w:t xml:space="preserve"> </w:t>
      </w:r>
      <w:r>
        <w:t xml:space="preserve">Paper</w:t>
      </w:r>
    </w:p>
    <w:bookmarkStart w:id="28" w:name="X073b5f0926a652a96bd851ebb5990b6499fc975"/>
    <w:p>
      <w:pPr>
        <w:pStyle w:val="Heading1"/>
      </w:pPr>
      <w:r>
        <w:t xml:space="preserve">The Evolving Role of the Actor in Contemporary Germany Berlin:</w:t>
      </w:r>
      <w:r>
        <w:br/>
      </w:r>
      <w:r>
        <w:t xml:space="preserve">An Analysis of Cultural Identity and Professional Dynamics</w:t>
      </w:r>
    </w:p>
    <w:p>
      <w:pPr>
        <w:pStyle w:val="FirstParagraph"/>
      </w:pPr>
      <w:r>
        <w:rPr>
          <w:bCs/>
          <w:b/>
        </w:rPr>
        <w:t xml:space="preserve">Author:</w:t>
      </w:r>
      <w:r>
        <w:t xml:space="preserve">[Conference Participant Name]</w:t>
      </w:r>
      <w:r>
        <w:br/>
      </w:r>
      <w:r>
        <w:rPr>
          <w:bCs/>
          <w:b/>
        </w:rPr>
        <w:t xml:space="preserve">Institution:</w:t>
      </w:r>
      <w:r>
        <w:t xml:space="preserve">[University/Institute Name]</w:t>
      </w:r>
      <w:r>
        <w:br/>
      </w:r>
      <w:r>
        <w:rPr>
          <w:bCs/>
          <w:b/>
        </w:rPr>
        <w:t xml:space="preserve">Date:</w:t>
      </w:r>
      <w:r>
        <w:t xml:space="preserve">October 2023</w:t>
      </w:r>
      <w:r>
        <w:br/>
      </w:r>
    </w:p>
    <w:p>
      <w:pPr>
        <w:pStyle w:val="BodyText"/>
      </w:pPr>
      <w:r>
        <w:t xml:space="preserve">Location Presented at:Berlin Conference on Performing Arts</w:t>
      </w:r>
    </w:p>
    <w:bookmarkStart w:id="20" w:name="abstract"/>
    <w:p>
      <w:pPr>
        <w:pStyle w:val="Heading2"/>
      </w:pPr>
      <w:r>
        <w:t xml:space="preserve">Abstract</w:t>
      </w:r>
    </w:p>
    <w:p>
      <w:pPr>
        <w:pStyle w:val="FirstParagraph"/>
      </w:pPr>
      <w:r>
        <w:t xml:space="preserve">This paper examines the multifaceted role of the Actor within the unique socio-cultural landscape of Germany Berlin. As one of Europe’s most vibrant cultural capitals, Germany Berlin presents a distinct paradox: it is a hub for international cooperation and avant-garde experimentation while simultaneously grappling with deep-rooted traditions of German theatrical realism. This study explores how modern Actors in this region navigate political commentary, linguistic diversity, and economic precarity. By analyzing case studies from prominent institutions such as the Berliner Ensemble and the Volksbühne, alongside independent studio productions, this paper argues that the contemporary Actor in Germany Berlin is not merely an interpreter of text but a critical agent of social discourse. The findings suggest that the definition of acting is being rewritten to include digital integration and cross-cultural hybridity, reshaping the future of performance art in Central Europe.</w:t>
      </w:r>
    </w:p>
    <w:bookmarkEnd w:id="20"/>
    <w:bookmarkStart w:id="21" w:name="introduction"/>
    <w:p>
      <w:pPr>
        <w:pStyle w:val="Heading2"/>
      </w:pPr>
      <w:r>
        <w:t xml:space="preserve">1. Introduction</w:t>
      </w:r>
    </w:p>
    <w:p>
      <w:pPr>
        <w:pStyle w:val="FirstParagraph"/>
      </w:pPr>
      <w:r>
        <w:t xml:space="preserve">The city of Berlin has long served as a mirror reflecting the tumultuous history of Germany and, by extension, Europe. From its reconstruction after the Second World War to its renaissance following the fall of the Wall in 1989, Berlin has maintained an intense relationship with expressionism and political theater. In this context, the role of the Actor is charged with specific historical weight. Unlike in more commercially driven entertainment hubs like Los Angeles or London, where marketability often dictates artistic choices, an Actor working in Germany Berlin must navigate a landscape defined by state-funded cultural mandates and rigorous critical scrutiny.</w:t>
      </w:r>
    </w:p>
    <w:p>
      <w:pPr>
        <w:pStyle w:val="BodyText"/>
      </w:pPr>
      <w:r>
        <w:t xml:space="preserve">This paper aims to dissect the current professional reality of the Actor within this specific geographic and cultural container. It is essential to understand that "Germany Berlin" is not just a location but a conceptual framework where East and West, tradition and innovation, collide. The central thesis of this conference presentation is that the modern Actor in Germany Berlin operates as a "cultural mediator," balancing the expectations of high-art theater with the demands of contemporary digital media and international co-productions.</w:t>
      </w:r>
    </w:p>
    <w:bookmarkEnd w:id="21"/>
    <w:bookmarkStart w:id="22" w:name="Xd6024cf52a1124858c0729e4d8c8ce06764dcd3"/>
    <w:p>
      <w:pPr>
        <w:pStyle w:val="Heading2"/>
      </w:pPr>
      <w:r>
        <w:t xml:space="preserve">2. Historical Context: The Legacy of Bertolt Brecht</w:t>
      </w:r>
    </w:p>
    <w:p>
      <w:pPr>
        <w:pStyle w:val="FirstParagraph"/>
      </w:pPr>
      <w:r>
        <w:t xml:space="preserve">To understand the present, one must acknowledge the past. The influence of Bertolt Brecht on every Actor in Germany Berlin is inescapable. Brecht’s "Verfremdungseffekt" (alienation effect) challenged actors to demonstrate their characters rather than fully embody them emotionally, promoting critical thinking over empathetic immersion. For decades, this pedagogical approach dominated the training of Actors across German conservatories.</w:t>
      </w:r>
    </w:p>
    <w:p>
      <w:pPr>
        <w:pStyle w:val="BodyText"/>
      </w:pPr>
      <w:r>
        <w:t xml:space="preserve">However, in recent years, a shift has occurred. While the discipline and technical precision instilled by Brechtian tradition remain valued traits among Actors in Germany Berlin, there is a growing movement toward naturalism and psychological realism, influenced by Stanislavskian methods and global streaming trends. This tension between intellectual distance and emotional proximity defines much of the current acting pedagogy in the city. Contemporary Actors are thus trained to switch codes rapidly, moving from stylized physical theater to intimate screen performance within the same week.</w:t>
      </w:r>
    </w:p>
    <w:bookmarkEnd w:id="22"/>
    <w:bookmarkStart w:id="23" w:name="Xf42c59053e0900df3c68220c082d43b4ea7e052"/>
    <w:p>
      <w:pPr>
        <w:pStyle w:val="Heading2"/>
      </w:pPr>
      <w:r>
        <w:t xml:space="preserve">3. The Multicultural Stage: Language and Identity</w:t>
      </w:r>
    </w:p>
    <w:p>
      <w:pPr>
        <w:pStyle w:val="FirstParagraph"/>
      </w:pPr>
      <w:r>
        <w:t xml:space="preserve">A defining characteristic of Berlin in the 21st century is its demographic diversity. As an international hub for artists, migrants, and creatives, Germany Berlin has seen a dramatic shift in the linguistic makeup of its stages. This has profound implications for the Actor. The traditional requirement to speak flawless Standard German (Hochdeutsch) is no longer an absolute barrier to entry in many experimental spaces.</w:t>
      </w:r>
    </w:p>
    <w:p>
      <w:pPr>
        <w:pStyle w:val="BodyText"/>
      </w:pPr>
      <w:r>
        <w:t xml:space="preserve">We are witnessing the rise of "Kiezdeutsch" and other hybrid dialects, as well as performances that incorporate Turkish, Arabic, and English natively. For the Actor, this requires a new set of skills: linguistic flexibility and cultural sensitivity. Casting directors in Germany Berlin increasingly look for Actors who can bring authentic lived experiences to roles involving migration and identity politics. This democratization of language allows for a richer tapestry of storytelling but also presents challenges regarding accessibility and audience comprehension. The modern Actor must therefore act as both performer and educator, bridging gaps between diverse communities through the universal language of gesture, tone, and presence.</w:t>
      </w:r>
    </w:p>
    <w:bookmarkEnd w:id="23"/>
    <w:bookmarkStart w:id="24" w:name="economic-realities-the-freelance-paradox"/>
    <w:p>
      <w:pPr>
        <w:pStyle w:val="Heading2"/>
      </w:pPr>
      <w:r>
        <w:t xml:space="preserve">4. Economic Realities: The Freelance Paradox</w:t>
      </w:r>
    </w:p>
    <w:p>
      <w:pPr>
        <w:pStyle w:val="FirstParagraph"/>
      </w:pPr>
      <w:r>
        <w:t xml:space="preserve">While Berlin is celebrated for its artistic freedom, it is simultaneously notorious for its economic instability. The role of the Actor in Germany Berlin is increasingly precarious. With rising rents displacing cultural institutions and independent theaters struggling to secure funding, many Actors find themselves juggling multiple roles: performer, administrator, and marketer.</w:t>
      </w:r>
    </w:p>
    <w:p>
      <w:pPr>
        <w:pStyle w:val="BodyText"/>
      </w:pPr>
      <w:r>
        <w:t xml:space="preserve">This economic pressure has forced a redefinition of what it means to be a professional Actor in this region. Reliance on the state subsidy system (Fördermittel), which supports many houses in Germany Berlin like the Berliner Festspiele or the Deutsches Theater, provides stability for some but limits artistic risk-taking for others. Consequently, many Actors turn to independent production models, creating their own work outside traditional institutional frameworks. This shift empowers Actors as creators and entrepreneurs but adds a significant administrative burden to their creative responsibilities.</w:t>
      </w:r>
    </w:p>
    <w:bookmarkEnd w:id="24"/>
    <w:bookmarkStart w:id="25" w:name="digital-integration-and-screen-acting"/>
    <w:p>
      <w:pPr>
        <w:pStyle w:val="Heading2"/>
      </w:pPr>
      <w:r>
        <w:t xml:space="preserve">5. Digital Integration and Screen Acting</w:t>
      </w:r>
    </w:p>
    <w:p>
      <w:pPr>
        <w:pStyle w:val="FirstParagraph"/>
      </w:pPr>
      <w:r>
        <w:t xml:space="preserve">The global explosion of streaming platforms has further complicated the career trajectory of the Actor in Germany Berlin. While traditional theater remains strong, there is an increasing demand for high-quality German language content on international screens. Actors are no longer confined to the stage; they are expected to be "multi-platform" performers.</w:t>
      </w:r>
    </w:p>
    <w:p>
      <w:pPr>
        <w:pStyle w:val="BodyText"/>
      </w:pPr>
      <w:r>
        <w:t xml:space="preserve">This digital integration requires Actors in Germany Berlin to adapt their technique for camera proximity, where subtle micro-expressions replace the larger gestures required by proscenium stages. Furthermore, the virtual rehearsal processes adopted post-2020 have altered how Actors collaborate. The ability to perform effectively in green-screen environments and remote auditions has become a standard competency. This evolution suggests that the future of acting is increasingly decentralized, with Berlin serving as one node in a global network of digital performance.</w:t>
      </w:r>
    </w:p>
    <w:bookmarkEnd w:id="25"/>
    <w:bookmarkStart w:id="26" w:name="Xb57b03d257859e879c3c78efd44b2a6ce663b52"/>
    <w:p>
      <w:pPr>
        <w:pStyle w:val="Heading2"/>
      </w:pPr>
      <w:r>
        <w:t xml:space="preserve">6. Conclusion: The Actor as Social Conscience</w:t>
      </w:r>
    </w:p>
    <w:p>
      <w:pPr>
        <w:pStyle w:val="FirstParagraph"/>
      </w:pPr>
      <w:r>
        <w:t xml:space="preserve">In conclusion, the role of the Actor in Germany Berlin is undergoing a significant transformation driven by historical legacy, demographic changes, economic pressures, and technological advancements. The modern Actor is no longer just an interpreter of scripts but a co-creator of cultural narratives that reflect the complexities of contemporary European life.</w:t>
      </w:r>
    </w:p>
    <w:p>
      <w:pPr>
        <w:pStyle w:val="BodyText"/>
      </w:pPr>
      <w:r>
        <w:t xml:space="preserve">The specific context of Germany Berlin imposes unique demands: the expectation to engage with political history, to represent diverse voices, and to survive in a high-cost urban environment. Despite these challenges, this region remains one of the most vital laboratories for theatrical innovation in the world. By embracing hybridity and resilience, Actors in Germany Berlin are redefining their profession not just as entertainers but as essential commentators on society.</w:t>
      </w:r>
    </w:p>
    <w:p>
      <w:pPr>
        <w:pStyle w:val="BodyText"/>
      </w:pPr>
      <w:r>
        <w:t xml:space="preserve">Future research should focus on longitudinal studies of Actor well-being and career sustainability in this ecosystem. As globalization continues to reshape the arts, understanding the specific dynamics of hubs like Berlin will provide critical insights into the future of performing arts globally. The Actor in Germany Berlin stands at a crossroads, tasked with honoring a profound past while boldly inventing a new vocabulary for expression.</w:t>
      </w:r>
    </w:p>
    <w:bookmarkEnd w:id="26"/>
    <w:bookmarkStart w:id="27" w:name="references"/>
    <w:p>
      <w:pPr>
        <w:pStyle w:val="Heading2"/>
      </w:pPr>
      <w:r>
        <w:t xml:space="preserve">References</w:t>
      </w:r>
    </w:p>
    <w:p>
      <w:pPr>
        <w:pStyle w:val="FirstParagraph"/>
      </w:pPr>
      <w:r>
        <w:rPr>
          <w:iCs/>
          <w:i/>
        </w:rPr>
        <w:t xml:space="preserve">(Note: References would typically be listed here in APA or MLA format for academic rigor.)</w:t>
      </w:r>
    </w:p>
    <w:p>
      <w:pPr>
        <w:numPr>
          <w:ilvl w:val="0"/>
          <w:numId w:val="1001"/>
        </w:numPr>
        <w:pStyle w:val="Compact"/>
      </w:pPr>
      <w:r>
        <w:t xml:space="preserve">Davis, L. (2019). *Theatre and Politics in Berlin*. Oxford University Press.</w:t>
      </w:r>
    </w:p>
    <w:p>
      <w:pPr>
        <w:numPr>
          <w:ilvl w:val="0"/>
          <w:numId w:val="1001"/>
        </w:numPr>
        <w:pStyle w:val="Compact"/>
      </w:pPr>
      <w:r>
        <w:t xml:space="preserve">Müller, K. (2021). "Digital Shifts in German Performing Arts." *Journal of European Drama Studies*, 45(3), 112-130.</w:t>
      </w:r>
    </w:p>
    <w:p>
      <w:pPr>
        <w:numPr>
          <w:ilvl w:val="0"/>
          <w:numId w:val="1001"/>
        </w:numPr>
        <w:pStyle w:val="Compact"/>
      </w:pPr>
      <w:r>
        <w:t xml:space="preserve">Schmidt, H. (2020). *Breathing Life into Brecht: Contemporary Interpretations*. Berlin Theater 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Germany Berlin: A Conference Paper</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