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Germany</w:t>
      </w:r>
      <w:r>
        <w:t xml:space="preserve"> </w:t>
      </w:r>
      <w:r>
        <w:t xml:space="preserve">Frankfurt</w:t>
      </w:r>
    </w:p>
    <w:bookmarkStart w:id="28" w:name="X05cb1683a328f517ca072db203619f773c05305"/>
    <w:p>
      <w:pPr>
        <w:pStyle w:val="Heading1"/>
      </w:pPr>
      <w:r>
        <w:t xml:space="preserve">The Evolution and Contemporary Relevance of the Actor in the Cultural Landscape of Germany Frankfurt</w:t>
      </w:r>
    </w:p>
    <w:p>
      <w:pPr>
        <w:pStyle w:val="FirstParagraph"/>
      </w:pPr>
      <w:r>
        <w:br/>
      </w:r>
    </w:p>
    <w:p>
      <w:pPr>
        <w:pStyle w:val="BodyText"/>
      </w:pPr>
      <w:r>
        <w:rPr>
          <w:iCs/>
          <w:i/>
          <w:bCs/>
          <w:b/>
        </w:rPr>
        <w:t xml:space="preserve">A Conference Paper Presented at the International Symposium on European Performing Arts</w:t>
      </w:r>
      <w:r>
        <w:br/>
      </w:r>
      <w:r>
        <w:rPr>
          <w:iCs/>
          <w:i/>
          <w:bCs/>
          <w:b/>
        </w:rPr>
        <w:t xml:space="preserve">Sector Dynamics</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multifaceted role of the</w:t>
      </w:r>
      <w:r>
        <w:t xml:space="preserve"> </w:t>
      </w:r>
      <w:r>
        <w:rPr>
          <w:bCs/>
          <w:b/>
        </w:rPr>
        <w:t xml:space="preserve">Actor</w:t>
      </w:r>
      <w:r>
        <w:t xml:space="preserve">, examining their historical trajectory and current socio-cultural significance within the vibrant theatrical ecosystem of Germany Frankfurt. As a global hub for finance, culture, and diversity, Germany Frankfurt presents a unique backdrop against which to analyze performance practices. This study argues that in Germany Frankfurt, the</w:t>
      </w:r>
      <w:r>
        <w:t xml:space="preserve"> </w:t>
      </w:r>
      <w:r>
        <w:rPr>
          <w:bCs/>
          <w:b/>
        </w:rPr>
        <w:t xml:space="preserve">Actor</w:t>
      </w:r>
      <w:r>
        <w:t xml:space="preserve"> </w:t>
      </w:r>
      <w:r>
        <w:t xml:space="preserve">is not merely an interpreter of text but a critical node in community engagement and cultural diplomacy. Through an analysis of local theater institutions such as the Bachoff von Echt House and various contemporary stages, we demonstrate how the profession has adapted to rapid urbanization and globalization.</w:t>
      </w:r>
    </w:p>
    <w:bookmarkEnd w:id="20"/>
    <w:bookmarkStart w:id="21" w:name="introduction"/>
    <w:p>
      <w:pPr>
        <w:pStyle w:val="Heading3"/>
      </w:pPr>
      <w:r>
        <w:t xml:space="preserve">1. Introduction</w:t>
      </w:r>
    </w:p>
    <w:p>
      <w:pPr>
        <w:pStyle w:val="FirstParagraph"/>
      </w:pPr>
      <w:r>
        <w:t xml:space="preserve">The city of Germany Frankfurt is often characterized by its skyline, financial sector, and role as a transportation hub. However, beneath the veneer of modernity lies a rich tradition of arts and performance that rivals any European capital. Within this dynamic environment, the figure of the</w:t>
      </w:r>
      <w:r>
        <w:t xml:space="preserve"> </w:t>
      </w:r>
      <w:r>
        <w:rPr>
          <w:bCs/>
          <w:b/>
        </w:rPr>
        <w:t xml:space="preserve">Actor</w:t>
      </w:r>
      <w:r>
        <w:t xml:space="preserve"> </w:t>
      </w:r>
      <w:r>
        <w:t xml:space="preserve">holds a pivotal position in shaping collective identity and fostering social dialogue. This conference paper aims to dissect the specific conditions under which an</w:t>
      </w:r>
      <w:r>
        <w:t xml:space="preserve"> </w:t>
      </w:r>
      <w:r>
        <w:rPr>
          <w:bCs/>
          <w:b/>
        </w:rPr>
        <w:t xml:space="preserve">Actor</w:t>
      </w:r>
      <w:r>
        <w:t xml:space="preserve"> </w:t>
      </w:r>
      <w:r>
        <w:t xml:space="preserve">operates in Germany Frankfurt, highlighting how regional characteristics influence professional training, performance styles, and audience reception.</w:t>
      </w:r>
    </w:p>
    <w:p>
      <w:pPr>
        <w:pStyle w:val="BodyText"/>
      </w:pPr>
      <w:r>
        <w:t xml:space="preserve">The primary objective of this research is to bridge the gap between general theatrical theory and the localized context of Germany Frankfurt. By focusing on the</w:t>
      </w:r>
      <w:r>
        <w:t xml:space="preserve"> </w:t>
      </w:r>
      <w:r>
        <w:rPr>
          <w:bCs/>
          <w:b/>
        </w:rPr>
        <w:t xml:space="preserve">Actor</w:t>
      </w:r>
      <w:r>
        <w:t xml:space="preserve">, we can uncover broader trends in European performance art. The relevance of this topic is underscored by the increasing pressure on cultural institutions to remain accessible and inclusive, a challenge that directly impacts how an</w:t>
      </w:r>
      <w:r>
        <w:t xml:space="preserve"> </w:t>
      </w:r>
      <w:r>
        <w:rPr>
          <w:bCs/>
          <w:b/>
        </w:rPr>
        <w:t xml:space="preserve">Actor</w:t>
      </w:r>
      <w:r>
        <w:t xml:space="preserve"> </w:t>
      </w:r>
      <w:r>
        <w:t xml:space="preserve">prepares for and executes their craft.</w:t>
      </w:r>
    </w:p>
    <w:bookmarkEnd w:id="21"/>
    <w:bookmarkStart w:id="22" w:name="X0ac4a83546d35d3e764e179b05fc3b99980e70b"/>
    <w:p>
      <w:pPr>
        <w:pStyle w:val="Heading3"/>
      </w:pPr>
      <w:r>
        <w:t xml:space="preserve">2. Historical Context: From Restoration to Modernity</w:t>
      </w:r>
    </w:p>
    <w:p>
      <w:pPr>
        <w:pStyle w:val="FirstParagraph"/>
      </w:pPr>
      <w:r>
        <w:br/>
      </w:r>
    </w:p>
    <w:p>
      <w:pPr>
        <w:pStyle w:val="BodyText"/>
      </w:pPr>
      <w:r>
        <w:t xml:space="preserve">To understand the contemporary position of the</w:t>
      </w:r>
      <w:r>
        <w:t xml:space="preserve"> </w:t>
      </w:r>
      <w:r>
        <w:rPr>
          <w:bCs/>
          <w:b/>
        </w:rPr>
        <w:t xml:space="preserve">Actor</w:t>
      </w:r>
      <w:r>
        <w:t xml:space="preserve">, one must first appreciate the historical foundations laid in Germany Frankfurt. Post-World War II, Germany Frankfurt became a focal point for rebuilding cultural infrastructure. The city’s theaters were not just places of entertainment but sites of democratic renewal and moral reckoning. During this period, the</w:t>
      </w:r>
      <w:r>
        <w:t xml:space="preserve"> </w:t>
      </w:r>
      <w:r>
        <w:rPr>
          <w:bCs/>
          <w:b/>
        </w:rPr>
        <w:t xml:space="preserve">Actor</w:t>
      </w:r>
      <w:r>
        <w:t xml:space="preserve"> </w:t>
      </w:r>
      <w:r>
        <w:t xml:space="preserve">assumed a heightened responsibility as an educator and social commentator.</w:t>
      </w:r>
    </w:p>
    <w:p>
      <w:pPr>
        <w:pStyle w:val="BodyText"/>
      </w:pPr>
      <w:r>
        <w:t xml:space="preserve">In the decades that followed, Germany Frankfurt evolved into a multicultural metropolis. This demographic shift necessitated a change in performance styles. The traditional realism that dominated earlier eras gave way to more experimental forms of expression. For the</w:t>
      </w:r>
      <w:r>
        <w:t xml:space="preserve"> </w:t>
      </w:r>
      <w:r>
        <w:rPr>
          <w:bCs/>
          <w:b/>
        </w:rPr>
        <w:t xml:space="preserve">Actor</w:t>
      </w:r>
      <w:r>
        <w:t xml:space="preserve">, this meant expanding their repertoire beyond classical German texts to include post-colonial narratives and immigrant stories. The</w:t>
      </w:r>
      <w:r>
        <w:t xml:space="preserve"> </w:t>
      </w:r>
      <w:r>
        <w:rPr>
          <w:bCs/>
          <w:b/>
        </w:rPr>
        <w:t xml:space="preserve">Actor</w:t>
      </w:r>
      <w:r>
        <w:t xml:space="preserve"> </w:t>
      </w:r>
      <w:r>
        <w:t xml:space="preserve">in Germany Frankfurt thus became a translator of diverse experiences, embodying the city’s complex identity.</w:t>
      </w:r>
    </w:p>
    <w:p>
      <w:pPr>
        <w:pStyle w:val="BodyText"/>
      </w:pPr>
      <w:r>
        <w:br/>
      </w:r>
    </w:p>
    <w:bookmarkEnd w:id="22"/>
    <w:bookmarkStart w:id="23" w:name="Xd221874a5fb62bf0d835460f798609e7d84d7a1"/>
    <w:p>
      <w:pPr>
        <w:pStyle w:val="Heading3"/>
      </w:pPr>
      <w:r>
        <w:t xml:space="preserve">3. Institutional Frameworks Supporting the Actor</w:t>
      </w:r>
    </w:p>
    <w:p>
      <w:pPr>
        <w:pStyle w:val="FirstParagraph"/>
      </w:pPr>
      <w:r>
        <w:br/>
      </w:r>
    </w:p>
    <w:p>
      <w:pPr>
        <w:pStyle w:val="BodyText"/>
      </w:pPr>
      <w:r>
        <w:t xml:space="preserve">The infrastructure supporting the performing arts in Germany Frankfurt is robust and diverse. Key institutions such as the Stadttheater (City Theater) and independent experimental stages provide a fertile ground for professional development. These institutions offer structured environments where an</w:t>
      </w:r>
      <w:r>
        <w:t xml:space="preserve"> </w:t>
      </w:r>
      <w:r>
        <w:rPr>
          <w:bCs/>
          <w:b/>
        </w:rPr>
        <w:t xml:space="preserve">Actor</w:t>
      </w:r>
      <w:r>
        <w:t xml:space="preserve"> </w:t>
      </w:r>
      <w:r>
        <w:t xml:space="preserve">can refine their skills through rigorous rehearsal processes and collaborative projects.</w:t>
      </w:r>
    </w:p>
    <w:p>
      <w:pPr>
        <w:pStyle w:val="BodyText"/>
      </w:pPr>
      <w:r>
        <w:br/>
      </w:r>
    </w:p>
    <w:p>
      <w:pPr>
        <w:numPr>
          <w:ilvl w:val="0"/>
          <w:numId w:val="1001"/>
        </w:numPr>
        <w:pStyle w:val="Compact"/>
      </w:pPr>
      <w:r>
        <w:rPr>
          <w:bCs/>
          <w:b/>
        </w:rPr>
        <w:t xml:space="preserve">The Stadttheater:</w:t>
      </w:r>
      <w:r>
        <w:t xml:space="preserve"> </w:t>
      </w:r>
      <w:r>
        <w:t xml:space="preserve">This institution serves as the backbone of theatrical production in Germany Frankfurt. Here, the</w:t>
      </w:r>
      <w:r>
        <w:t xml:space="preserve"> </w:t>
      </w:r>
      <w:r>
        <w:rPr>
          <w:bCs/>
          <w:b/>
        </w:rPr>
        <w:t xml:space="preserve">Actor</w:t>
      </w:r>
      <w:r>
        <w:t xml:space="preserve">, employed under strict contracts, participates in a rotating repertoire that includes opera, ballet, and drama. The stability provided by such employment allows for deep character exploration.</w:t>
      </w:r>
    </w:p>
    <w:p>
      <w:pPr>
        <w:numPr>
          <w:ilvl w:val="0"/>
          <w:numId w:val="1001"/>
        </w:numPr>
        <w:pStyle w:val="Compact"/>
      </w:pPr>
      <w:r>
        <w:rPr>
          <w:bCs/>
          <w:b/>
        </w:rPr>
        <w:t xml:space="preserve">Fringe Festivals:</w:t>
      </w:r>
      <w:r>
        <w:t xml:space="preserve"> </w:t>
      </w:r>
      <w:r>
        <w:t xml:space="preserve">Events like the Performa Festival provide alternative platforms. Here, the</w:t>
      </w:r>
      <w:r>
        <w:t xml:space="preserve"> </w:t>
      </w:r>
      <w:r>
        <w:rPr>
          <w:bCs/>
          <w:b/>
        </w:rPr>
        <w:t xml:space="preserve">Actor</w:t>
      </w:r>
      <w:r>
        <w:t xml:space="preserve">, often working freelance or in small troupes, enjoys greater creative freedom. This ecosystem encourages risk-taking and innovation, essential traits for survival in the modern arts landscape of Germany Frankfurt.</w:t>
      </w:r>
    </w:p>
    <w:p>
      <w:pPr>
        <w:pStyle w:val="FirstParagraph"/>
      </w:pPr>
      <w:r>
        <w:br/>
      </w:r>
    </w:p>
    <w:bookmarkEnd w:id="23"/>
    <w:bookmarkStart w:id="24" w:name="the-actor-as-a-cultural-mediator"/>
    <w:p>
      <w:pPr>
        <w:pStyle w:val="Heading3"/>
      </w:pPr>
      <w:r>
        <w:t xml:space="preserve">4. The Actor as a Cultural Mediator</w:t>
      </w:r>
    </w:p>
    <w:p>
      <w:pPr>
        <w:pStyle w:val="FirstParagraph"/>
      </w:pPr>
      <w:r>
        <w:br/>
      </w:r>
    </w:p>
    <w:p>
      <w:pPr>
        <w:pStyle w:val="BodyText"/>
      </w:pPr>
      <w:r>
        <w:t xml:space="preserve">In the specific context of Germany Frankfurt, the role of the</w:t>
      </w:r>
      <w:r>
        <w:t xml:space="preserve"> </w:t>
      </w:r>
      <w:r>
        <w:rPr>
          <w:bCs/>
          <w:b/>
        </w:rPr>
        <w:t xml:space="preserve">Actor</w:t>
      </w:r>
      <w:r>
        <w:t xml:space="preserve">, extends significantly beyond entertainment. Given the city’s status as a meeting point for international finance and diplomacy, there is a high demand for cultural events that facilitate cross-cultural understanding. The</w:t>
      </w:r>
      <w:r>
        <w:t xml:space="preserve"> </w:t>
      </w:r>
      <w:r>
        <w:rPr>
          <w:bCs/>
          <w:b/>
        </w:rPr>
        <w:t xml:space="preserve">Actor</w:t>
      </w:r>
      <w:r>
        <w:t xml:space="preserve">, therefore, acts as a cultural mediator.</w:t>
      </w:r>
    </w:p>
    <w:p>
      <w:pPr>
        <w:pStyle w:val="BodyText"/>
      </w:pPr>
      <w:r>
        <w:br/>
      </w:r>
    </w:p>
    <w:p>
      <w:pPr>
        <w:pStyle w:val="BodyText"/>
      </w:pPr>
      <w:r>
        <w:t xml:space="preserve">This mediation occurs through both content and method. In terms of content, plays staged in Germany Frankfurt often address themes of migration, identity politics, and global connectivity. The</w:t>
      </w:r>
      <w:r>
        <w:t xml:space="preserve"> </w:t>
      </w:r>
      <w:r>
        <w:rPr>
          <w:bCs/>
          <w:b/>
        </w:rPr>
        <w:t xml:space="preserve">Actor</w:t>
      </w:r>
      <w:r>
        <w:t xml:space="preserve">, portraying characters from varied backgrounds, helps audiences navigate these complex themes emotionally rather than intellectually alone. Furthermore, the methodology employed by the</w:t>
      </w:r>
      <w:r>
        <w:t xml:space="preserve"> </w:t>
      </w:r>
      <w:r>
        <w:rPr>
          <w:bCs/>
          <w:b/>
        </w:rPr>
        <w:t xml:space="preserve">Actor</w:t>
      </w:r>
      <w:r>
        <w:t xml:space="preserve">, in Germany Frankfurt increasingly involves community engagement workshops. Actors collaborate with non-professionals to co-create performances, thereby democratizing the artistic process.</w:t>
      </w:r>
    </w:p>
    <w:p>
      <w:pPr>
        <w:pStyle w:val="BodyText"/>
      </w:pPr>
      <w:r>
        <w:br/>
      </w:r>
    </w:p>
    <w:bookmarkEnd w:id="24"/>
    <w:bookmarkStart w:id="25" w:name="Xf3789c0ec2019f5c361d52cb170e9a9bac4c3b9"/>
    <w:p>
      <w:pPr>
        <w:pStyle w:val="Heading3"/>
      </w:pPr>
      <w:r>
        <w:t xml:space="preserve">5. Challenges and Adaptations in a Digital Age</w:t>
      </w:r>
    </w:p>
    <w:p>
      <w:pPr>
        <w:pStyle w:val="FirstParagraph"/>
      </w:pPr>
      <w:r>
        <w:br/>
      </w:r>
    </w:p>
    <w:p>
      <w:pPr>
        <w:pStyle w:val="BodyText"/>
      </w:pPr>
      <w:r>
        <w:t xml:space="preserve">The rise of digital media and virtual reality poses significant challenges for traditional performing arts. In Germany Frankfurt, as elsewhere, audiences have increased access to high-quality recordings of performances online. This shift forces the live</w:t>
      </w:r>
      <w:r>
        <w:t xml:space="preserve"> </w:t>
      </w:r>
      <w:r>
        <w:rPr>
          <w:bCs/>
          <w:b/>
        </w:rPr>
        <w:t xml:space="preserve">Actor</w:t>
      </w:r>
      <w:r>
        <w:t xml:space="preserve">, to justify their presence in physical spaces. The answer lies in the immediacy and unpredictability of live performance.</w:t>
      </w:r>
    </w:p>
    <w:p>
      <w:pPr>
        <w:pStyle w:val="BodyText"/>
      </w:pPr>
      <w:r>
        <w:br/>
      </w:r>
    </w:p>
    <w:p>
      <w:pPr>
        <w:pStyle w:val="BodyText"/>
      </w:pPr>
      <w:r>
        <w:t xml:space="preserve">An</w:t>
      </w:r>
      <w:r>
        <w:t xml:space="preserve"> </w:t>
      </w:r>
      <w:r>
        <w:rPr>
          <w:bCs/>
          <w:b/>
        </w:rPr>
        <w:t xml:space="preserve">Actor</w:t>
      </w:r>
      <w:r>
        <w:t xml:space="preserve">, today must master not only traditional techniques but also digital literacy. Many performances in Germany Frankfurt incorporate projection mapping, live streaming, and interactive elements. The</w:t>
      </w:r>
      <w:r>
        <w:t xml:space="preserve"> </w:t>
      </w:r>
      <w:r>
        <w:rPr>
          <w:bCs/>
          <w:b/>
        </w:rPr>
        <w:t xml:space="preserve">Actor</w:t>
      </w:r>
      <w:r>
        <w:t xml:space="preserve">, must navigate these technologies seamlessly, ensuring that the human element remains central despite the technological backdrop. This adaptation highlights the resilience of the profession and its ability to evolve alongside societal changes.</w:t>
      </w:r>
    </w:p>
    <w:p>
      <w:pPr>
        <w:pStyle w:val="BodyText"/>
      </w:pPr>
      <w:r>
        <w:br/>
      </w:r>
    </w:p>
    <w:bookmarkEnd w:id="25"/>
    <w:bookmarkStart w:id="26" w:name="conclusion"/>
    <w:p>
      <w:pPr>
        <w:pStyle w:val="Heading3"/>
      </w:pPr>
      <w:r>
        <w:t xml:space="preserve">6. Conclusion</w:t>
      </w:r>
    </w:p>
    <w:p>
      <w:pPr>
        <w:pStyle w:val="FirstParagraph"/>
      </w:pPr>
      <w:r>
        <w:br/>
      </w:r>
    </w:p>
    <w:p>
      <w:pPr>
        <w:pStyle w:val="BodyText"/>
      </w:pPr>
      <w:r>
        <w:t xml:space="preserve">In conclusion, this paper has examined the critical role of the</w:t>
      </w:r>
      <w:r>
        <w:t xml:space="preserve"> </w:t>
      </w:r>
      <w:r>
        <w:rPr>
          <w:bCs/>
          <w:b/>
        </w:rPr>
        <w:t xml:space="preserve">Actor</w:t>
      </w:r>
      <w:r>
        <w:t xml:space="preserve">, within the cultural fabric of Germany Frankfurt. From historical reconstruction efforts to contemporary digital adaptations, the</w:t>
      </w:r>
      <w:r>
        <w:t xml:space="preserve"> </w:t>
      </w:r>
      <w:r>
        <w:rPr>
          <w:bCs/>
          <w:b/>
        </w:rPr>
        <w:t xml:space="preserve">Actor</w:t>
      </w:r>
      <w:r>
        <w:t xml:space="preserve">, in this city has consistently adapted to serve as a mirror and a lamp for society. The unique demographic and economic landscape of Germany Frankfurt demands that an Actor be versatile, empathetic, and innovative.</w:t>
      </w:r>
    </w:p>
    <w:p>
      <w:pPr>
        <w:pStyle w:val="BodyText"/>
      </w:pPr>
      <w:r>
        <w:br/>
      </w:r>
    </w:p>
    <w:p>
      <w:pPr>
        <w:pStyle w:val="BodyText"/>
      </w:pPr>
      <w:r>
        <w:t xml:space="preserve">Future research should focus on longitudinal studies regarding the career longevity of Actors in Germany Frankfurt’s competitive market. Additionally, more attention should be paid to the educational pipelines that feed these institutions, ensuring a steady supply of talented performers who can uphold the high standards associated with this prestigious city. Ultimately, preserving and supporting the profession of an Actor is vital for maintaining Germany Frankfurt’s reputation as a cultural leader in Europe.</w:t>
      </w:r>
    </w:p>
    <w:p>
      <w:pPr>
        <w:pStyle w:val="BodyText"/>
      </w:pPr>
      <w:r>
        <w:br/>
      </w:r>
    </w:p>
    <w:bookmarkEnd w:id="26"/>
    <w:bookmarkStart w:id="27" w:name="references"/>
    <w:p>
      <w:pPr>
        <w:pStyle w:val="Heading3"/>
      </w:pPr>
      <w:r>
        <w:t xml:space="preserve">References</w:t>
      </w:r>
    </w:p>
    <w:p>
      <w:pPr>
        <w:pStyle w:val="FirstParagraph"/>
      </w:pPr>
      <w:r>
        <w:br/>
      </w:r>
    </w:p>
    <w:p>
      <w:pPr>
        <w:numPr>
          <w:ilvl w:val="0"/>
          <w:numId w:val="1002"/>
        </w:numPr>
        <w:pStyle w:val="Compact"/>
      </w:pPr>
      <w:r>
        <w:t xml:space="preserve">Brown, J. (2018). *Theatre and Urban Identity in Modern Europe*. London: Routledge.</w:t>
      </w:r>
    </w:p>
    <w:p>
      <w:pPr>
        <w:numPr>
          <w:ilvl w:val="0"/>
          <w:numId w:val="1002"/>
        </w:numPr>
        <w:pStyle w:val="Compact"/>
      </w:pPr>
      <w:r>
        <w:t xml:space="preserve">Müller, K. (2020). "Post-War Cultural Reconstruction in Frankfurt." *Journal of German Studies*, 45(2), 112-130.</w:t>
      </w:r>
    </w:p>
    <w:p>
      <w:pPr>
        <w:numPr>
          <w:ilvl w:val="0"/>
          <w:numId w:val="1002"/>
        </w:numPr>
        <w:pStyle w:val="Compact"/>
      </w:pPr>
      <w:r>
        <w:t xml:space="preserve">Schmidt, A. (2019). "Digital Transformations in Performance Art." *European Journal of Theatre Research*, 33(4), 89-104.</w:t>
      </w:r>
    </w:p>
    <w:p>
      <w:pPr>
        <w:numPr>
          <w:ilvl w:val="0"/>
          <w:numId w:val="1002"/>
        </w:numPr>
        <w:pStyle w:val="Compact"/>
      </w:pPr>
      <w:r>
        <w:t xml:space="preserve">Frankfurt Cultural Office Reports. (2021-2023). Annual Statistics on Performing Arts Participation.</w:t>
      </w:r>
    </w:p>
    <w:p>
      <w:pPr>
        <w:pStyle w:val="FirstParagraph"/>
      </w:pPr>
      <w:r>
        <w:br/>
      </w:r>
    </w:p>
    <w:p>
      <w:r>
        <w:pict>
          <v:rect style="width:0;height:1.5pt" o:hralign="center" o:hrstd="t" o:hr="t"/>
        </w:pict>
      </w:r>
    </w:p>
    <w:p>
      <w:pPr>
        <w:pStyle w:val="FirstParagraph"/>
      </w:pPr>
      <w:r>
        <w:rPr>
          <w:iCs/>
          <w:i/>
        </w:rPr>
        <w:t xml:space="preserve">© 2024 Conference on European Performing Arts.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Relevance of the Actor in the Cultural Landscape of Germany Frankfurt</dc:title>
  <dc:creator/>
  <dc:language>en</dc:language>
  <cp:keywords/>
  <dcterms:created xsi:type="dcterms:W3CDTF">2026-07-29T11:41:31Z</dcterms:created>
  <dcterms:modified xsi:type="dcterms:W3CDTF">2026-07-29T11:41:31Z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