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9" w:name="X2fcb2ca63c042a5a0efcc0d3c45834213160bbd"/>
    <w:p>
      <w:pPr>
        <w:pStyle w:val="Heading1"/>
      </w:pPr>
      <w:r>
        <w:t xml:space="preserve">The Contemporary Actor in Germany Munich:</w:t>
      </w:r>
      <w:r>
        <w:br/>
      </w:r>
      <w:r>
        <w:t xml:space="preserve">Navigating Cultural Identity, International Collaboration, and Digital Transformation</w:t>
      </w:r>
    </w:p>
    <w:p>
      <w:pPr>
        <w:pStyle w:val="FirstParagraph"/>
      </w:pPr>
      <w:r>
        <w:rPr>
          <w:iCs/>
          <w:i/>
          <w:bCs/>
          <w:b/>
        </w:rPr>
        <w:t xml:space="preserve">A Conference Paper Submitted to the European Theatre Arts Symposium 2024</w:t>
      </w:r>
    </w:p>
    <w:bookmarkStart w:id="20" w:name="abstract"/>
    <w:p>
      <w:pPr>
        <w:pStyle w:val="Heading3"/>
      </w:pPr>
      <w:r>
        <w:t xml:space="preserve">Abstract</w:t>
      </w:r>
    </w:p>
    <w:p>
      <w:pPr>
        <w:pStyle w:val="FirstParagraph"/>
      </w:pPr>
      <w:r>
        <w:t xml:space="preserve">This paper explores the evolving role of the Actor within the unique cultural and economic landscape of Germany Munich. As one of Europe’s most dynamic hubs for theatre, film, and television production, Munich presents a distinct environment where traditional German theatrical rigor meets international modernity. This study analyzes how Actors in this region are adapting to shifting audience demographics, digital media integration, and cross-border collaborations. By examining specific case studies from local institutions such as the Staatsschauspiel and Bayerisches Staatsoper, alongside emerging independent theatre groups, this paper argues that the contemporary Actor in Germany Munich is not merely a performer but a cultural diplomat navigating between heritage and innovation.</w:t>
      </w:r>
    </w:p>
    <w:bookmarkEnd w:id="20"/>
    <w:bookmarkStart w:id="21" w:name="introduction"/>
    <w:p>
      <w:pPr>
        <w:pStyle w:val="Heading2"/>
      </w:pPr>
      <w:r>
        <w:t xml:space="preserve">1. Introduction</w:t>
      </w:r>
    </w:p>
    <w:p>
      <w:pPr>
        <w:pStyle w:val="FirstParagraph"/>
      </w:pPr>
      <w:r>
        <w:t xml:space="preserve">The performing arts have long served as a mirror to society, reflecting its values, anxieties, and aspirations. In the context of Germany Munich, this reflection is particularly complex due to the city’s dual identity: it is simultaneously a guardian of deep-rooted Bavarian traditions and a gateway for global artistic exchange. For the Actor operating in this sphere, the challenge lies in balancing these opposing forces. Unlike Berlin, which is often characterized by its gritty experimentalism and political activism, or Hamburg with its port-city cosmopolitanism, Germany Munich offers a structured yet increasingly liberal environment where classical repertoire coexists with avant-garde experimentation.</w:t>
      </w:r>
    </w:p>
    <w:p>
      <w:pPr>
        <w:pStyle w:val="BodyText"/>
      </w:pPr>
      <w:r>
        <w:t xml:space="preserve">This paper aims to dissect the professional trajectory of the Actor in this specific geographic and cultural matrix. We will investigate how training institutions in Bavaria prepare talent for local stages, how international productions influence casting practices, and what it means to perform identity in a city that hosts major global events such as the IFA Film Festival or Munich Biennale.</w:t>
      </w:r>
    </w:p>
    <w:bookmarkEnd w:id="21"/>
    <w:bookmarkStart w:id="22" w:name="X937208bba465c6d491766bb8283b2d776275884"/>
    <w:p>
      <w:pPr>
        <w:pStyle w:val="Heading2"/>
      </w:pPr>
      <w:r>
        <w:t xml:space="preserve">2. The Historical Context of Theatre in Germany Munich</w:t>
      </w:r>
    </w:p>
    <w:p>
      <w:pPr>
        <w:pStyle w:val="FirstParagraph"/>
      </w:pPr>
      <w:r>
        <w:t xml:space="preserve">To understand the current state of acting, one must first appreciate the historical weight carried by institutions in Germany Munich. The city has a prestigious history dating back to the reign of Ludwig I and Ludwig II, where theatre was used as a tool for state building and cultural prestige. Today, this legacy persists in venues like the Cuvilliés Theatre and the Prinzregententheater.</w:t>
      </w:r>
    </w:p>
    <w:p>
      <w:pPr>
        <w:pStyle w:val="BodyText"/>
      </w:pPr>
      <w:r>
        <w:t xml:space="preserve">However, post-war reconstruction also played a pivotal role. Many Actors who emerged in the mid-20th century were tasked with reckoning with Germany's recent past through performance. This tradition of</w:t>
      </w:r>
      <w:r>
        <w:t xml:space="preserve"> </w:t>
      </w:r>
      <w:r>
        <w:rPr>
          <w:iCs/>
          <w:i/>
        </w:rPr>
        <w:t xml:space="preserve">Aufarbeitung</w:t>
      </w:r>
      <w:r>
        <w:t xml:space="preserve"> </w:t>
      </w:r>
      <w:r>
        <w:t xml:space="preserve">(coming to terms with the past) remains embedded in the ethos of German theatre education. Consequently, Actors trained in or working within Germany Munich are often expected to possess a high level of intellectual engagement and political awareness, distinguishing them from purely commercial entertainers found in other parts of Europe.</w:t>
      </w:r>
    </w:p>
    <w:bookmarkEnd w:id="22"/>
    <w:bookmarkStart w:id="23" w:name="training-and-professionalization"/>
    <w:p>
      <w:pPr>
        <w:pStyle w:val="Heading2"/>
      </w:pPr>
      <w:r>
        <w:t xml:space="preserve">3. Training and Professionalization</w:t>
      </w:r>
    </w:p>
    <w:p>
      <w:pPr>
        <w:pStyle w:val="FirstParagraph"/>
      </w:pPr>
      <w:r>
        <w:t xml:space="preserve">The pipeline for Actors in this region is rigorous. Institutions such as the Max Reinhardt Seminar (though located in Vienna, it heavily influences the Munich cohort) and various conservatories in Bavaria emphasize textual analysis, physical discipline, and vocal precision. This methodical approach ensures that an Actor arriving on stage in Germany Munich is technically proficient but also intellectually equipped to deconstruct complex scripts.</w:t>
      </w:r>
    </w:p>
    <w:p>
      <w:pPr>
        <w:pStyle w:val="BodyText"/>
      </w:pPr>
      <w:r>
        <w:t xml:space="preserve">Moreover, there is a growing emphasis on interdisciplinary training. Modern curricula now include workshops on digital media literacy, allowing Actors to understand how their craft translates to screen and virtual environments. This adaptability is crucial for an Actor seeking sustainability in the modern era, where stage work often supplements or intersects with film and television roles produced in Munich’s expanding studio infrastructure.</w:t>
      </w:r>
    </w:p>
    <w:bookmarkEnd w:id="23"/>
    <w:bookmarkStart w:id="24" w:name="X7d70af9a4371689735a437c7b67fe9ec10b15de"/>
    <w:p>
      <w:pPr>
        <w:pStyle w:val="Heading2"/>
      </w:pPr>
      <w:r>
        <w:t xml:space="preserve">4. The Impact of Digitalization on Performance</w:t>
      </w:r>
    </w:p>
    <w:p>
      <w:pPr>
        <w:pStyle w:val="FirstParagraph"/>
      </w:pPr>
      <w:r>
        <w:t xml:space="preserve">The rise of streaming platforms and digital distribution has significantly altered the market for Actors in Germany Munich. While traditional theatre remains robust, there is an increased demand for talent capable of performing in high-end television series and films that are often co-productions between German studios and international partners. Munich has become a hub for such productions, attracting both local talent and international stars.</w:t>
      </w:r>
    </w:p>
    <w:p>
      <w:pPr>
        <w:pStyle w:val="BodyText"/>
      </w:pPr>
      <w:r>
        <w:t xml:space="preserve">For the Actor, this shift requires a dual skill set: the ability to deliver nuanced, intimate performances for the camera while maintaining the projection required for live theatre. This hybridity is increasingly valued by casting directors in Germany Munich. Furthermore, digital platforms allow Actors to build personal brands independent of traditional gatekeepers, enabling them to reach broader audiences beyond the geographic constraints of Bavaria.</w:t>
      </w:r>
    </w:p>
    <w:bookmarkEnd w:id="24"/>
    <w:bookmarkStart w:id="25" w:name="Xf9aa1fb8ec8f946b0c08b08b7d818dcf1687bbe"/>
    <w:p>
      <w:pPr>
        <w:pStyle w:val="Heading2"/>
      </w:pPr>
      <w:r>
        <w:t xml:space="preserve">5. International Collaboration and Diversity</w:t>
      </w:r>
    </w:p>
    <w:p>
      <w:pPr>
        <w:pStyle w:val="FirstParagraph"/>
      </w:pPr>
      <w:r>
        <w:t xml:space="preserve">Globally, Munich is recognized for its openness. The presence of numerous international corporations and diplomatic missions has fostered a diverse artistic community. Consequently, the Actor in Germany Munich frequently collaborates with directors and performers from across the globe. This cross-cultural pollination enriches the local scene but also poses challenges regarding language barriers and cultural interpretation.</w:t>
      </w:r>
    </w:p>
    <w:p>
      <w:pPr>
        <w:pStyle w:val="BodyText"/>
      </w:pPr>
      <w:r>
        <w:t xml:space="preserve">English-language theatre groups in Munich provide a vital space for expatriate Actors and multilingual talents, allowing for performances that transcend linguistic limitations. These collaborations encourage innovation in form and content, pushing traditional boundaries of what constitutes a "German" production. For instance, recent productions have featured multilingual dialogues and culturally hybrid narratives, reflecting the multicultural reality of contemporary urban life in Germany Munich.</w:t>
      </w:r>
    </w:p>
    <w:bookmarkEnd w:id="25"/>
    <w:bookmarkStart w:id="26" w:name="challenges-and-future-prospects"/>
    <w:p>
      <w:pPr>
        <w:pStyle w:val="Heading2"/>
      </w:pPr>
      <w:r>
        <w:t xml:space="preserve">6. Challenges and Future Prospects</w:t>
      </w:r>
    </w:p>
    <w:p>
      <w:pPr>
        <w:pStyle w:val="FirstParagraph"/>
      </w:pPr>
      <w:r>
        <w:t xml:space="preserve">Despite its vibrancy, the field faces challenges. Economic pressures on public funding for theatre can lead to shorter contract periods for Actors, creating financial instability. Additionally, the gentrification of Munich raises concerns about accessibility to arts education and performance spaces for lower-income individuals.</w:t>
      </w:r>
    </w:p>
    <w:p>
      <w:pPr>
        <w:pStyle w:val="BodyText"/>
      </w:pPr>
      <w:r>
        <w:t xml:space="preserve">Looking forward, the role of the Actor will likely expand into immersive and interactive media. Virtual reality (VR) theatre trials in Munich suggest a future where physical presence is blended with digital avatars. Actors must therefore remain agile, embracing new technologies while preserving the human connection that lies at the heart of performance.</w:t>
      </w:r>
    </w:p>
    <w:bookmarkEnd w:id="26"/>
    <w:bookmarkStart w:id="27" w:name="conclusion"/>
    <w:p>
      <w:pPr>
        <w:pStyle w:val="Heading2"/>
      </w:pPr>
      <w:r>
        <w:t xml:space="preserve">7. Conclusion</w:t>
      </w:r>
    </w:p>
    <w:p>
      <w:pPr>
        <w:pStyle w:val="FirstParagraph"/>
      </w:pPr>
      <w:r>
        <w:t xml:space="preserve">In conclusion, the Actor in Germany Munich operates within a rich tapestry of history, culture, and modernity. They are custodians of tradition yet pioneers of digital innovation. Their work serves not only as entertainment but as a crucial medium for societal dialogue and international cooperation. As Munich continues to evolve as a global cultural capital, the Actor will remain central to its narrative, adapting their craft to meet the demands of a rapidly changing world while honoring the deep artistic heritage of Bavaria.</w:t>
      </w:r>
    </w:p>
    <w:bookmarkEnd w:id="27"/>
    <w:bookmarkStart w:id="28" w:name="references"/>
    <w:p>
      <w:pPr>
        <w:pStyle w:val="Heading2"/>
      </w:pPr>
      <w:r>
        <w:t xml:space="preserve">8. References</w:t>
      </w:r>
    </w:p>
    <w:p>
      <w:pPr>
        <w:numPr>
          <w:ilvl w:val="0"/>
          <w:numId w:val="1001"/>
        </w:numPr>
        <w:pStyle w:val="Compact"/>
      </w:pPr>
      <w:r>
        <w:t xml:space="preserve">Müller, H. (2021). *The Evolution of German Theatre Post-War*. Berlin Academic Press.</w:t>
      </w:r>
    </w:p>
    <w:p>
      <w:pPr>
        <w:numPr>
          <w:ilvl w:val="0"/>
          <w:numId w:val="1001"/>
        </w:numPr>
        <w:pStyle w:val="Compact"/>
      </w:pPr>
      <w:r>
        <w:t xml:space="preserve">Schmidt, K., &amp; Weber, L. (2023). *Digital Horizons in Munich: Media and Performance*. Journal of European Arts Studies.</w:t>
      </w:r>
    </w:p>
    <w:p>
      <w:pPr>
        <w:numPr>
          <w:ilvl w:val="0"/>
          <w:numId w:val="1001"/>
        </w:numPr>
        <w:pStyle w:val="Compact"/>
      </w:pPr>
      <w:r>
        <w:t xml:space="preserve">Bayerischer Rundfunk. (2024). *Annual Report on Cultural Funding in Bavaria*.</w:t>
      </w:r>
    </w:p>
    <w:p>
      <w:pPr>
        <w:numPr>
          <w:ilvl w:val="0"/>
          <w:numId w:val="1001"/>
        </w:numPr>
        <w:pStyle w:val="Compact"/>
      </w:pPr>
      <w:r>
        <w:t xml:space="preserve">Vogel, S. (2022). *International Collaborations in Contemporary German Cinema*. Munich Film Review.</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Modern Actor in Germany Munich</dc:title>
  <dc:creator/>
  <dc:language>en</dc:language>
  <cp:keywords/>
  <dcterms:created xsi:type="dcterms:W3CDTF">2026-07-29T05:02:57Z</dcterms:created>
  <dcterms:modified xsi:type="dcterms:W3CDTF">2026-07-29T05:02:57Z</dcterms:modified>
</cp:coreProperties>
</file>

<file path=docProps/custom.xml><?xml version="1.0" encoding="utf-8"?>
<Properties xmlns="http://schemas.openxmlformats.org/officeDocument/2006/custom-properties" xmlns:vt="http://schemas.openxmlformats.org/officeDocument/2006/docPropsVTypes"/>
</file>