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Actor</w:t>
      </w:r>
      <w:r>
        <w:t xml:space="preserve"> </w:t>
      </w:r>
      <w:r>
        <w:t xml:space="preserve">Training</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Conference</w:t>
      </w:r>
      <w:r>
        <w:t xml:space="preserve"> </w:t>
      </w:r>
      <w:r>
        <w:t xml:space="preserve">Paper</w:t>
      </w:r>
    </w:p>
    <w:bookmarkStart w:id="30" w:name="X04423fed03bb2c82e5d73cf0d307fb7e9a0c00f"/>
    <w:p>
      <w:pPr>
        <w:pStyle w:val="Heading1"/>
      </w:pPr>
      <w:r>
        <w:t xml:space="preserve">The Evolution and Future of Actor Training in Kazakhstan Almaty:</w:t>
      </w:r>
      <w:r>
        <w:br/>
      </w:r>
      <w:r>
        <w:t xml:space="preserve">A Cultural Analysis of Performance Arts</w:t>
      </w:r>
    </w:p>
    <w:p>
      <w:pPr>
        <w:pStyle w:val="FirstParagraph"/>
      </w:pPr>
      <w:r>
        <w:rPr>
          <w:bCs/>
          <w:b/>
        </w:rPr>
        <w:t xml:space="preserve">Presentation at the International Conference on Central Asian Arts &amp; Humanities</w:t>
      </w:r>
      <w:r>
        <w:br/>
      </w:r>
      <w:r>
        <w:t xml:space="preserve">Submitted by: Dr. A. Serikov, Institute of Performing Arts Studies</w:t>
      </w:r>
    </w:p>
    <w:bookmarkStart w:id="20" w:name="abstract"/>
    <w:p>
      <w:pPr>
        <w:pStyle w:val="Heading3"/>
      </w:pPr>
      <w:r>
        <w:t xml:space="preserve">Abstract</w:t>
      </w:r>
    </w:p>
    <w:p>
      <w:pPr>
        <w:pStyle w:val="FirstParagraph"/>
      </w:pPr>
      <w:r>
        <w:t xml:space="preserve">This paper examines the historical trajectory, contemporary challenges, and future potential of actor training institutions within Kazakhstan Almaty. As the cultural capital of the nation, Almaty serves as a critical hub for theatrical innovation in Central Asia. This study analyzes how local methodologies blend classical Stanislavski traditions with indigenous storytelling practices. Furthermore, it explores the impact of digital transformation on the modern</w:t>
      </w:r>
      <w:r>
        <w:t xml:space="preserve"> </w:t>
      </w:r>
      <w:r>
        <w:rPr>
          <w:bCs/>
          <w:b/>
        </w:rPr>
        <w:t xml:space="preserve">Actor</w:t>
      </w:r>
      <w:r>
        <w:t xml:space="preserve">, particularly within post-pandemic landscapes. The findings suggest that while infrastructure improvements are significant, a renewed focus on psychological realism and cross-cultural collaboration is essential for sustaining artistic excellence in Kazakhstan Almaty.</w:t>
      </w:r>
    </w:p>
    <w:bookmarkEnd w:id="20"/>
    <w:bookmarkStart w:id="21" w:name="introduction"/>
    <w:p>
      <w:pPr>
        <w:pStyle w:val="Heading2"/>
      </w:pPr>
      <w:r>
        <w:t xml:space="preserve">1. Introduction</w:t>
      </w:r>
    </w:p>
    <w:p>
      <w:pPr>
        <w:pStyle w:val="FirstParagraph"/>
      </w:pPr>
      <w:r>
        <w:t xml:space="preserve">The performing arts have long served as a mirror to society, reflecting cultural identities, political shifts, and human emotions. In the context of Central Asia, few cities embody this reflection as dynamically as Kazakhstan Almaty. For decades, Almaty has stood as the artistic heartbeat of the region, hosting renowned theaters and festivals that attract international attention. However, the role of the</w:t>
      </w:r>
      <w:r>
        <w:t xml:space="preserve"> </w:t>
      </w:r>
      <w:r>
        <w:rPr>
          <w:bCs/>
          <w:b/>
        </w:rPr>
        <w:t xml:space="preserve">Actor</w:t>
      </w:r>
      <w:r>
        <w:t xml:space="preserve"> </w:t>
      </w:r>
      <w:r>
        <w:t xml:space="preserve">within this ecosystem is undergoing a profound transformation.</w:t>
      </w:r>
    </w:p>
    <w:p>
      <w:pPr>
        <w:pStyle w:val="BodyText"/>
      </w:pPr>
      <w:r>
        <w:t xml:space="preserve">This conference paper aims to dissect the current state of actor training and performance in Kazakhstan Almaty. By focusing on three pivotal elements—the institutional framework, the evolving skill set of the</w:t>
      </w:r>
      <w:r>
        <w:t xml:space="preserve"> </w:t>
      </w:r>
      <w:r>
        <w:rPr>
          <w:bCs/>
          <w:b/>
        </w:rPr>
        <w:t xml:space="preserve">Actor</w:t>
      </w:r>
      <w:r>
        <w:t xml:space="preserve">, and the unique cultural environment of Kazakhstan Almaty—we propose a new model for theatrical education that respects tradition while embracing modernity.</w:t>
      </w:r>
    </w:p>
    <w:bookmarkEnd w:id="21"/>
    <w:bookmarkStart w:id="22" w:name="historical-context-the-legacy-of-realism"/>
    <w:p>
      <w:pPr>
        <w:pStyle w:val="Heading2"/>
      </w:pPr>
      <w:r>
        <w:t xml:space="preserve">2. Historical Context: The Legacy of Realism</w:t>
      </w:r>
    </w:p>
    <w:p>
      <w:pPr>
        <w:pStyle w:val="FirstParagraph"/>
      </w:pPr>
      <w:r>
        <w:t xml:space="preserve">To understand the present, one must look to the past. The roots of professional theater in Kazakhstan are deeply intertwined with the Soviet era, where Method Acting and Stanislavski’s system were rigorously taught. In Kazakhstan Almaty, institutions such as the Kazakh National University of Arts inherited these pedagogical standards. For generations, an</w:t>
      </w:r>
      <w:r>
        <w:t xml:space="preserve"> </w:t>
      </w:r>
      <w:r>
        <w:rPr>
          <w:bCs/>
          <w:b/>
        </w:rPr>
        <w:t xml:space="preserve">Actor</w:t>
      </w:r>
      <w:r>
        <w:t xml:space="preserve"> </w:t>
      </w:r>
      <w:r>
        <w:t xml:space="preserve">trained in this environment was expected to possess rigorous technical discipline and a deep understanding of psychological realism.</w:t>
      </w:r>
    </w:p>
    <w:p>
      <w:pPr>
        <w:pStyle w:val="BodyText"/>
      </w:pPr>
      <w:r>
        <w:t xml:space="preserve">However, the post-independence era brought a shift. As Kazakhstan Almaty began to redefine its cultural identity separate from Soviet narratives, there arose a demand for new forms of expression. Traditional realism began to compete with experimental theater, physical theater, and multimedia performances. This dual legacy presents both an opportunity and a challenge for contemporary</w:t>
      </w:r>
      <w:r>
        <w:t xml:space="preserve"> </w:t>
      </w:r>
      <w:r>
        <w:rPr>
          <w:bCs/>
          <w:b/>
        </w:rPr>
        <w:t xml:space="preserve">Actor</w:t>
      </w:r>
      <w:r>
        <w:t xml:space="preserve">s in Kazakhstan Almaty: how to honor the technical precision of the past while innovating for the future.</w:t>
      </w:r>
    </w:p>
    <w:bookmarkEnd w:id="22"/>
    <w:bookmarkStart w:id="25" w:name="X14b2119a3ddc2d714cbc540dd5c8c8d9952ff2d"/>
    <w:p>
      <w:pPr>
        <w:pStyle w:val="Heading2"/>
      </w:pPr>
      <w:r>
        <w:t xml:space="preserve">3. The Contemporary Actor in Kazakhstan Almaty</w:t>
      </w:r>
    </w:p>
    <w:p>
      <w:pPr>
        <w:pStyle w:val="FirstParagraph"/>
      </w:pPr>
      <w:r>
        <w:t xml:space="preserve">The modern</w:t>
      </w:r>
      <w:r>
        <w:t xml:space="preserve"> </w:t>
      </w:r>
      <w:r>
        <w:rPr>
          <w:bCs/>
          <w:b/>
        </w:rPr>
        <w:t xml:space="preserve">Actor</w:t>
      </w:r>
      <w:r>
        <w:t xml:space="preserve"> </w:t>
      </w:r>
      <w:r>
        <w:t xml:space="preserve">operating within Kazakhstan Almaty faces a multifaceted set of requirements. It is no longer sufficient to merely memorize lines and project voice; the contemporary performer must be a hybrid artist capable of navigating digital media, cross-cultural collaborations, and social activism through performance.</w:t>
      </w:r>
    </w:p>
    <w:bookmarkStart w:id="23" w:name="technical-versatility"/>
    <w:p>
      <w:pPr>
        <w:pStyle w:val="Heading3"/>
      </w:pPr>
      <w:r>
        <w:t xml:space="preserve">3.1 Technical Versatility</w:t>
      </w:r>
    </w:p>
    <w:p>
      <w:pPr>
        <w:pStyle w:val="FirstParagraph"/>
      </w:pPr>
      <w:r>
        <w:t xml:space="preserve">In recent years, theaters in Kazakhstan Almaty have increasingly integrated multimedia elements into their productions. Consequently, the training of an</w:t>
      </w:r>
      <w:r>
        <w:t xml:space="preserve"> </w:t>
      </w:r>
      <w:r>
        <w:rPr>
          <w:bCs/>
          <w:b/>
        </w:rPr>
        <w:t xml:space="preserve">Actor</w:t>
      </w:r>
      <w:r>
        <w:t xml:space="preserve"> </w:t>
      </w:r>
      <w:r>
        <w:t xml:space="preserve">must now include competencies in digital literacy, camera work for theatrical film projects, and interaction with virtual sets. The city’s growing tech scene provides a unique backdrop for such innovations, allowing</w:t>
      </w:r>
      <w:r>
        <w:t xml:space="preserve"> </w:t>
      </w:r>
      <w:r>
        <w:rPr>
          <w:bCs/>
          <w:b/>
        </w:rPr>
        <w:t xml:space="preserve">Actor</w:t>
      </w:r>
      <w:r>
        <w:t xml:space="preserve">s to experiment with augmented reality stages that are beginning to appear in experimental venues across Kazakhstan Almaty.</w:t>
      </w:r>
    </w:p>
    <w:bookmarkEnd w:id="23"/>
    <w:bookmarkStart w:id="24" w:name="cultural-hybridity"/>
    <w:p>
      <w:pPr>
        <w:pStyle w:val="Heading3"/>
      </w:pPr>
      <w:r>
        <w:t xml:space="preserve">3.2 Cultural Hybridity</w:t>
      </w:r>
    </w:p>
    <w:p>
      <w:pPr>
        <w:pStyle w:val="FirstParagraph"/>
      </w:pPr>
      <w:r>
        <w:t xml:space="preserve">A distinct characteristic of the performer in Kazakhstan Almaty is their engagement with indigenous oral traditions. Unlike Western centers, where theater often relies heavily on written text, the cultural fabric of Kazakhstan Almaty includes a rich history of oral storytelling (shyg’yrshi). Modern</w:t>
      </w:r>
      <w:r>
        <w:t xml:space="preserve"> </w:t>
      </w:r>
      <w:r>
        <w:rPr>
          <w:bCs/>
          <w:b/>
        </w:rPr>
        <w:t xml:space="preserve">Actor</w:t>
      </w:r>
      <w:r>
        <w:t xml:space="preserve">s are increasingly incorporating these rhythmic and narrative structures into contemporary scripts. This hybridization creates a unique theatrical language that is distinctly local yet universally understandable, enhancing the global appeal of productions staged in Kazakhstan Almaty.</w:t>
      </w:r>
    </w:p>
    <w:bookmarkEnd w:id="24"/>
    <w:bookmarkEnd w:id="25"/>
    <w:bookmarkStart w:id="26" w:name="Xa5b356fade8e014ebfef31716c9328abe774131"/>
    <w:p>
      <w:pPr>
        <w:pStyle w:val="Heading2"/>
      </w:pPr>
      <w:r>
        <w:t xml:space="preserve">4. Institutional Challenges and Opportunities</w:t>
      </w:r>
    </w:p>
    <w:p>
      <w:pPr>
        <w:pStyle w:val="FirstParagraph"/>
      </w:pPr>
      <w:r>
        <w:t xml:space="preserve">While the artistic vision in Kazakhstan Almaty is robust, institutional support requires continuous evaluation. Funding for the arts remains a competitive landscape. However, government initiatives aimed at promoting cultural soft power have opened new doors for theater companies in Kazakhstan Almaty.</w:t>
      </w:r>
    </w:p>
    <w:p>
      <w:pPr>
        <w:pStyle w:val="BodyText"/>
      </w:pPr>
      <w:r>
        <w:t xml:space="preserve">Moreover, international exchange programs have facilitated mentorships between established European directors and emerging</w:t>
      </w:r>
      <w:r>
        <w:t xml:space="preserve"> </w:t>
      </w:r>
      <w:r>
        <w:rPr>
          <w:bCs/>
          <w:b/>
        </w:rPr>
        <w:t xml:space="preserve">Actor</w:t>
      </w:r>
      <w:r>
        <w:t xml:space="preserve">s from Kazakhstan Almaty. These exchanges are crucial for breaking down isolation and bringing global best practices to local training centers. The presence of the International Theater Festival "Altynsain" in Kazakhstan Almaty serves as a vital platform for these interactions, allowing local</w:t>
      </w:r>
      <w:r>
        <w:t xml:space="preserve"> </w:t>
      </w:r>
      <w:r>
        <w:rPr>
          <w:bCs/>
          <w:b/>
        </w:rPr>
        <w:t xml:space="preserve">Actor</w:t>
      </w:r>
      <w:r>
        <w:t xml:space="preserve">s to benchmark their skills against international peers.</w:t>
      </w:r>
    </w:p>
    <w:bookmarkEnd w:id="26"/>
    <w:bookmarkStart w:id="27" w:name="recommendations-for-future-development"/>
    <w:p>
      <w:pPr>
        <w:pStyle w:val="Heading2"/>
      </w:pPr>
      <w:r>
        <w:t xml:space="preserve">5. Recommendations for Future Development</w:t>
      </w:r>
    </w:p>
    <w:p>
      <w:pPr>
        <w:pStyle w:val="FirstParagraph"/>
      </w:pPr>
      <w:r>
        <w:t xml:space="preserve">To ensure the continued vitality of theater in Kazakhstan Almaty, several strategic recommendations are proposed:</w:t>
      </w:r>
    </w:p>
    <w:p>
      <w:pPr>
        <w:numPr>
          <w:ilvl w:val="0"/>
          <w:numId w:val="1001"/>
        </w:numPr>
        <w:pStyle w:val="Compact"/>
      </w:pPr>
      <w:r>
        <w:rPr>
          <w:bCs/>
          <w:b/>
        </w:rPr>
        <w:t xml:space="preserve">Curriculum Modernization:</w:t>
      </w:r>
      <w:r>
        <w:t xml:space="preserve"> </w:t>
      </w:r>
      <w:r>
        <w:t xml:space="preserve">Actor training programs must integrate digital performance techniques and cross-disciplinary arts. The definition of an</w:t>
      </w:r>
      <w:r>
        <w:t xml:space="preserve"> </w:t>
      </w:r>
      <w:r>
        <w:rPr>
          <w:bCs/>
          <w:b/>
        </w:rPr>
        <w:t xml:space="preserve">Actor</w:t>
      </w:r>
      <w:r>
        <w:t xml:space="preserve"> </w:t>
      </w:r>
      <w:r>
        <w:t xml:space="preserve">is expanding, and educational institutions in Kazakhstan Almaty must reflect this.</w:t>
      </w:r>
    </w:p>
    <w:p>
      <w:pPr>
        <w:numPr>
          <w:ilvl w:val="0"/>
          <w:numId w:val="1001"/>
        </w:numPr>
        <w:pStyle w:val="Compact"/>
      </w:pPr>
      <w:r>
        <w:t xml:space="preserve">Youth Engagement: Initiatives to bring theater to schools in Kazakhstan Almaty are essential for cultivating the next generation of audiences and performers. Early exposure ensures that the art form remains relevant to younger demographics.</w:t>
      </w:r>
    </w:p>
    <w:p>
      <w:pPr>
        <w:numPr>
          <w:ilvl w:val="0"/>
          <w:numId w:val="1001"/>
        </w:numPr>
        <w:pStyle w:val="Compact"/>
      </w:pPr>
      <w:r>
        <w:t xml:space="preserve">International Collaboration: Strengthening partnerships with theaters in Europe and Asia will provide more opportunities for</w:t>
      </w:r>
      <w:r>
        <w:t xml:space="preserve"> </w:t>
      </w:r>
      <w:r>
        <w:rPr>
          <w:bCs/>
          <w:b/>
        </w:rPr>
        <w:t xml:space="preserve">Actor</w:t>
      </w:r>
      <w:r>
        <w:t xml:space="preserve">s from Kazakhstan Almaty to gain international experience, while also bringing foreign expertise into local productions.</w:t>
      </w:r>
    </w:p>
    <w:bookmarkEnd w:id="27"/>
    <w:bookmarkStart w:id="28" w:name="conclusion"/>
    <w:p>
      <w:pPr>
        <w:pStyle w:val="Heading2"/>
      </w:pPr>
      <w:r>
        <w:t xml:space="preserve">6. Conclusion</w:t>
      </w:r>
    </w:p>
    <w:p>
      <w:pPr>
        <w:pStyle w:val="FirstParagraph"/>
      </w:pPr>
      <w:r>
        <w:t xml:space="preserve">The landscape of theater in Kazakhstan Almaty is vibrant, complex, and rapidly evolving. The role of the</w:t>
      </w:r>
      <w:r>
        <w:t xml:space="preserve"> </w:t>
      </w:r>
      <w:r>
        <w:rPr>
          <w:bCs/>
          <w:b/>
        </w:rPr>
        <w:t xml:space="preserve">Actor</w:t>
      </w:r>
      <w:r>
        <w:t xml:space="preserve"> </w:t>
      </w:r>
      <w:r>
        <w:t xml:space="preserve">has shifted from a static interpreter of scripts to a dynamic creator who navigates both physical and digital realms. By leveraging the rich cultural heritage of Kazakhstan Almaty and embracing global innovations, the city can solidify its position as a leading center for performing arts in Central Asia.</w:t>
      </w:r>
    </w:p>
    <w:p>
      <w:pPr>
        <w:pStyle w:val="BodyText"/>
      </w:pPr>
      <w:r>
        <w:t xml:space="preserve">As we look to the future, it is imperative that stakeholders—educators, directors, policymakers, and audiences—continue to support the development of the</w:t>
      </w:r>
      <w:r>
        <w:t xml:space="preserve"> </w:t>
      </w:r>
      <w:r>
        <w:rPr>
          <w:bCs/>
          <w:b/>
        </w:rPr>
        <w:t xml:space="preserve">Actor</w:t>
      </w:r>
      <w:r>
        <w:t xml:space="preserve">. Only through sustained investment in human capital and artistic freedom can Kazakhstan Almaty thrive as a beacon of theatrical excellence. The story being told by performers in Kazakhstan Almaty is not just local; it is a vital contribution to the global narrative of contemporary theater.</w:t>
      </w:r>
    </w:p>
    <w:bookmarkEnd w:id="28"/>
    <w:bookmarkStart w:id="29" w:name="references"/>
    <w:p>
      <w:pPr>
        <w:pStyle w:val="Heading2"/>
      </w:pPr>
      <w:r>
        <w:t xml:space="preserve">References</w:t>
      </w:r>
    </w:p>
    <w:p>
      <w:pPr>
        <w:pStyle w:val="FirstParagraph"/>
      </w:pPr>
      <w:r>
        <w:rPr>
          <w:iCs/>
          <w:i/>
        </w:rPr>
        <w:t xml:space="preserve">Note: For the purposes of this conference paper simulation, references are illustrative.</w:t>
      </w:r>
    </w:p>
    <w:p>
      <w:pPr>
        <w:numPr>
          <w:ilvl w:val="0"/>
          <w:numId w:val="1002"/>
        </w:numPr>
        <w:pStyle w:val="Compact"/>
      </w:pPr>
      <w:r>
        <w:t xml:space="preserve">Kazakh National University of Arts. (2018). *Pedagogical Standards in Performing Arts*. Almaty: Press.</w:t>
      </w:r>
    </w:p>
    <w:p>
      <w:pPr>
        <w:numPr>
          <w:ilvl w:val="0"/>
          <w:numId w:val="1002"/>
        </w:numPr>
        <w:pStyle w:val="Compact"/>
      </w:pPr>
      <w:r>
        <w:t xml:space="preserve">Mukhtar, A. (2020). "Digital Stages: The Future of Theater in Central Asia." *Journal of Asian Performing Arts*, 12(3), 45-60.</w:t>
      </w:r>
    </w:p>
    <w:p>
      <w:pPr>
        <w:numPr>
          <w:ilvl w:val="0"/>
          <w:numId w:val="1002"/>
        </w:numPr>
        <w:pStyle w:val="Compact"/>
      </w:pPr>
      <w:r>
        <w:t xml:space="preserve">Serikov, D. &amp; Lee, H. (2021). "Cross-Cultural Collaborations in Kazakhstan Almaty." *International Theatre Review*, 55(2), 112-130.</w:t>
      </w:r>
    </w:p>
    <w:p>
      <w:pPr>
        <w:numPr>
          <w:ilvl w:val="0"/>
          <w:numId w:val="1002"/>
        </w:numPr>
        <w:pStyle w:val="Compact"/>
      </w:pPr>
      <w:r>
        <w:t xml:space="preserve">National Center for Arts and Culture. (2023). *Annual Report on Theater Development in Kazakhstan Almaty*. Astana: Ministry of Culture.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Actor Training in Kazakhstan Almaty: A Conference Paper</dc:title>
  <dc:creator/>
  <dc:language>en</dc:language>
  <cp:keywords/>
  <dcterms:created xsi:type="dcterms:W3CDTF">2026-07-29T10:38:40Z</dcterms:created>
  <dcterms:modified xsi:type="dcterms:W3CDTF">2026-07-29T10:38:40Z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