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Evolution</w:t>
      </w:r>
      <w:r>
        <w:t xml:space="preserve"> </w:t>
      </w:r>
      <w:r>
        <w:t xml:space="preserve">and</w:t>
      </w:r>
      <w:r>
        <w:t xml:space="preserve"> </w:t>
      </w:r>
      <w:r>
        <w:t xml:space="preserve">Strategic</w:t>
      </w:r>
      <w:r>
        <w:t xml:space="preserve"> </w:t>
      </w:r>
      <w:r>
        <w:t xml:space="preserve">Importance</w:t>
      </w:r>
      <w:r>
        <w:t xml:space="preserve"> </w:t>
      </w:r>
      <w:r>
        <w:t xml:space="preserve">of</w:t>
      </w:r>
      <w:r>
        <w:t xml:space="preserve"> </w:t>
      </w:r>
      <w:r>
        <w:t xml:space="preserve">the</w:t>
      </w:r>
      <w:r>
        <w:t xml:space="preserve"> </w:t>
      </w:r>
      <w:r>
        <w:t xml:space="preserve">Actor</w:t>
      </w:r>
      <w:r>
        <w:t xml:space="preserve"> </w:t>
      </w:r>
      <w:r>
        <w:t xml:space="preserve">in</w:t>
      </w:r>
      <w:r>
        <w:t xml:space="preserve"> </w:t>
      </w:r>
      <w:r>
        <w:t xml:space="preserve">Contemporary</w:t>
      </w:r>
      <w:r>
        <w:t xml:space="preserve"> </w:t>
      </w:r>
      <w:r>
        <w:t xml:space="preserve">Russia:</w:t>
      </w:r>
      <w:r>
        <w:t xml:space="preserve"> </w:t>
      </w:r>
      <w:r>
        <w:t xml:space="preserve">A</w:t>
      </w:r>
      <w:r>
        <w:t xml:space="preserve"> </w:t>
      </w:r>
      <w:r>
        <w:t xml:space="preserve">Conference</w:t>
      </w:r>
      <w:r>
        <w:t xml:space="preserve"> </w:t>
      </w:r>
      <w:r>
        <w:t xml:space="preserve">Paper</w:t>
      </w:r>
    </w:p>
    <w:bookmarkStart w:id="27" w:name="Xed482a56581ea0878c03ef692715565e2dc5fe5"/>
    <w:p>
      <w:pPr>
        <w:pStyle w:val="Heading1"/>
      </w:pPr>
      <w:r>
        <w:t xml:space="preserve">The Role of the Actor in Contemporary Russia</w:t>
      </w:r>
    </w:p>
    <w:p>
      <w:pPr>
        <w:pStyle w:val="FirstParagraph"/>
      </w:pPr>
      <w:r>
        <w:br/>
      </w:r>
      <w:r>
        <w:br/>
      </w:r>
      <w:r>
        <w:br/>
      </w:r>
    </w:p>
    <w:p>
      <w:r>
        <w:pict>
          <v:rect style="width:0;height:1.5pt" o:hralign="center" o:hrstd="t" o:hr="t"/>
        </w:pict>
      </w:r>
    </w:p>
    <w:p>
      <w:r>
        <w:pict>
          <v:rect style="width:0;height:1.5pt" o:hralign="center" o:hrstd="t" o:hr="t"/>
        </w:pict>
      </w:r>
    </w:p>
    <w:p>
      <w:pPr>
        <w:pStyle w:val="FirstParagraph"/>
      </w:pPr>
      <w:r>
        <w:t xml:space="preserve">A Conference Paper Presented at the International Symposium on Performing Arts and Cultural Diplomacy</w:t>
      </w:r>
      <w:r>
        <w:br/>
      </w:r>
      <w:r>
        <w:rPr>
          <w:bCs/>
          <w:b/>
        </w:rPr>
        <w:t xml:space="preserve">Moscow, Russia</w:t>
      </w:r>
    </w:p>
    <w:bookmarkStart w:id="20" w:name="i.-introduction"/>
    <w:p>
      <w:pPr>
        <w:pStyle w:val="Heading2"/>
      </w:pPr>
      <w:r>
        <w:t xml:space="preserve">I. Introduction</w:t>
      </w:r>
    </w:p>
    <w:p>
      <w:pPr>
        <w:pStyle w:val="FirstParagraph"/>
      </w:pPr>
      <w:r>
        <w:t xml:space="preserve">In the grand tradition of global theatre, few nations have contributed as profoundly to the craft of performance as Russia. From the foundational principles of Konstantin Stanislavski at Moscow Art Theatre to the avant-garde experiments of Vladimir Mayakovsky and Sergei Eisenstein, Russia has consistently redefined what it means for an</w:t>
      </w:r>
      <w:r>
        <w:t xml:space="preserve"> </w:t>
      </w:r>
      <w:r>
        <w:rPr>
          <w:bCs/>
          <w:b/>
        </w:rPr>
        <w:t xml:space="preserve">Actor</w:t>
      </w:r>
      <w:r>
        <w:t xml:space="preserve"> </w:t>
      </w:r>
      <w:r>
        <w:t xml:space="preserve">to inhabit a role. This paper seeks to explore the multifaceted nature of acting in modern times within the specific geopolitical and cultural context of Moscow. It posits that the contemporary Russian</w:t>
      </w:r>
      <w:r>
        <w:t xml:space="preserve"> </w:t>
      </w:r>
      <w:r>
        <w:rPr>
          <w:bCs/>
          <w:b/>
        </w:rPr>
        <w:t xml:space="preserve">Actor</w:t>
      </w:r>
      <w:r>
        <w:t xml:space="preserve">, particularly those working in or associated with Russia's capital, serves not only as an entertainer but as a vital conduit for national identity, historical memory, and artistic innovation.</w:t>
      </w:r>
    </w:p>
    <w:bookmarkEnd w:id="20"/>
    <w:bookmarkStart w:id="21" w:name="X07fd8cc24059e2221302bc80a91a2c9d1c5ac4f"/>
    <w:p>
      <w:pPr>
        <w:pStyle w:val="Heading2"/>
      </w:pPr>
      <w:r>
        <w:t xml:space="preserve">II. Historical Context: The Stanislavski Legacy</w:t>
      </w:r>
    </w:p>
    <w:p>
      <w:pPr>
        <w:pStyle w:val="FirstParagraph"/>
      </w:pPr>
      <w:r>
        <w:t xml:space="preserve">To understand the current state of theatre in Moscow one must first acknowledge the towering figure of Konstantin Stanislavski. Born in Moscow, Stanislovski developed a system that revolutionized acting worldwide by emphasizing psychological realism and emotional truth. In</w:t>
      </w:r>
      <w:r>
        <w:t xml:space="preserve"> </w:t>
      </w:r>
      <w:r>
        <w:rPr>
          <w:bCs/>
          <w:b/>
        </w:rPr>
        <w:t xml:space="preserve">Russia</w:t>
      </w:r>
      <w:r>
        <w:t xml:space="preserve">, this methodology did not merely become a technique; it became an ethos. For decades, state-supported theatre institutions in Moscow adhered strictly to these principles, creating an environment where the</w:t>
      </w:r>
      <w:r>
        <w:t xml:space="preserve"> </w:t>
      </w:r>
      <w:r>
        <w:rPr>
          <w:bCs/>
          <w:b/>
        </w:rPr>
        <w:t xml:space="preserve">Actor</w:t>
      </w:r>
      <w:r>
        <w:t xml:space="preserve"> </w:t>
      </w:r>
      <w:r>
        <w:t xml:space="preserve">was expected to delve deep into the human psyche.</w:t>
      </w:r>
    </w:p>
    <w:p>
      <w:pPr>
        <w:pStyle w:val="BodyText"/>
      </w:pPr>
      <w:r>
        <w:t xml:space="preserve">The legacy of Stanislavski is particularly palpable in Moscow today. Theoretical discussions regarding method acting often return to his works "An Actor Prepares" and "Building a Character." However, contemporary scholars argue that while the technical aspects have been preserved, the spiritual component of Russian acting has evolved. Today's</w:t>
      </w:r>
      <w:r>
        <w:t xml:space="preserve"> </w:t>
      </w:r>
      <w:r>
        <w:rPr>
          <w:bCs/>
          <w:b/>
        </w:rPr>
        <w:t xml:space="preserve">Actor</w:t>
      </w:r>
      <w:r>
        <w:t xml:space="preserve"> </w:t>
      </w:r>
      <w:r>
        <w:t xml:space="preserve">in Moscow faces different challenges than those of the Soviet era. The rigid ideological constraints of previous decades have given way to a complex landscape where freedom of expression is both celebrated and scrutinized.</w:t>
      </w:r>
    </w:p>
    <w:bookmarkEnd w:id="21"/>
    <w:bookmarkStart w:id="22" w:name="Xf58537639d6cc648011dda7e334e9aa2df2f4f7"/>
    <w:p>
      <w:pPr>
        <w:pStyle w:val="Heading2"/>
      </w:pPr>
      <w:r>
        <w:t xml:space="preserve">III. The Modern Actor in Moscow: Challenges and Opportunities</w:t>
      </w:r>
    </w:p>
    <w:p>
      <w:pPr>
        <w:pStyle w:val="FirstParagraph"/>
      </w:pPr>
      <w:r>
        <w:t xml:space="preserve">Moscow stands as the cultural heart of</w:t>
      </w:r>
      <w:r>
        <w:t xml:space="preserve"> </w:t>
      </w:r>
      <w:r>
        <w:rPr>
          <w:bCs/>
          <w:b/>
        </w:rPr>
        <w:t xml:space="preserve">Russia</w:t>
      </w:r>
      <w:r>
        <w:t xml:space="preserve">, hosting some of the world's most prestigious theatres, including the Bolshoi Theatre, Maly Theatre, and Studio Theatre under Peter Stein. For an</w:t>
      </w:r>
      <w:r>
        <w:t xml:space="preserve"> </w:t>
      </w:r>
      <w:r>
        <w:rPr>
          <w:bCs/>
          <w:b/>
        </w:rPr>
        <w:t xml:space="preserve">Actor</w:t>
      </w:r>
      <w:r>
        <w:t xml:space="preserve">, being based in or performing in Moscow carries significant weight. It represents access to unparalleled resources, rigorous training grounds such as GITIS (Russian Institute of Theatre Arts), and exposure to international audiences during cultural festivals.</w:t>
      </w:r>
    </w:p>
    <w:p>
      <w:pPr>
        <w:pStyle w:val="BodyText"/>
      </w:pPr>
      <w:r>
        <w:t xml:space="preserve">However, the modern Russian</w:t>
      </w:r>
      <w:r>
        <w:t xml:space="preserve"> </w:t>
      </w:r>
      <w:r>
        <w:rPr>
          <w:bCs/>
          <w:b/>
        </w:rPr>
        <w:t xml:space="preserve">Actor</w:t>
      </w:r>
      <w:r>
        <w:t xml:space="preserve"> </w:t>
      </w:r>
      <w:r>
        <w:t xml:space="preserve">operates within a society undergoing rapid transformation. Economic fluctuations, digitalization of media consumption, and shifting social values have altered the relationship between performers and their audiences. Streaming services now compete with live theatre for attention, forcing Moscow's</w:t>
      </w:r>
      <w:r>
        <w:t xml:space="preserve"> </w:t>
      </w:r>
      <w:r>
        <w:rPr>
          <w:bCs/>
          <w:b/>
        </w:rPr>
        <w:t xml:space="preserve">Action</w:t>
      </w:r>
      <w:r>
        <w:t xml:space="preserve">s to innovate in ways previously unimaginable. There is a growing trend towards immersive theatre and multimedia performances in Moscow that blur the lines between traditional acting and digital performance art.</w:t>
      </w:r>
    </w:p>
    <w:p>
      <w:pPr>
        <w:pStyle w:val="BodyText"/>
      </w:pPr>
      <w:r>
        <w:t xml:space="preserve">Furthermore, political dynamics play an undeniable role. In recent years, cultural policies in Russia have emphasized patriotism and traditional values. While this has provided funding for certain types of productions—particularly those dealing with historical or military themes—it has also placed pressure on</w:t>
      </w:r>
      <w:r>
        <w:t xml:space="preserve"> </w:t>
      </w:r>
      <w:r>
        <w:rPr>
          <w:bCs/>
          <w:b/>
        </w:rPr>
        <w:t xml:space="preserve">Actors</w:t>
      </w:r>
      <w:r>
        <w:t xml:space="preserve"> </w:t>
      </w:r>
      <w:r>
        <w:t xml:space="preserve">to navigate sensitive topics carefully. This tension creates a unique artistic environment where subtext becomes crucial; an</w:t>
      </w:r>
      <w:r>
        <w:t xml:space="preserve"> </w:t>
      </w:r>
      <w:r>
        <w:rPr>
          <w:bCs/>
          <w:b/>
        </w:rPr>
        <w:t xml:space="preserve">Actor</w:t>
      </w:r>
      <w:r>
        <w:t xml:space="preserve"> </w:t>
      </w:r>
      <w:r>
        <w:t xml:space="preserve">must convey complex messages through subtle nuances rather than explicit statements.</w:t>
      </w:r>
    </w:p>
    <w:bookmarkEnd w:id="22"/>
    <w:bookmarkStart w:id="23" w:name="X61e875e8c69ee8e6364852085e353f93ecffeae"/>
    <w:p>
      <w:pPr>
        <w:pStyle w:val="Heading2"/>
      </w:pPr>
      <w:r>
        <w:t xml:space="preserve">IV. Gender Dynamics and Diversity in Acting</w:t>
      </w:r>
    </w:p>
    <w:p>
      <w:pPr>
        <w:pStyle w:val="FirstParagraph"/>
      </w:pPr>
      <w:r>
        <w:t xml:space="preserve">The role of gender within the performing arts has also seen significant shifts. Traditionally, Russian theatre upheld strict gender roles, with women often cast in supporting or romantic leads and men dominating dramatic authority figures. However, contemporary Moscow productions are increasingly challenging these norms.</w:t>
      </w:r>
    </w:p>
    <w:p>
      <w:pPr>
        <w:pStyle w:val="BodyText"/>
      </w:pPr>
      <w:r>
        <w:t xml:space="preserve">LGBTQ+ narratives and non-binary representations are emerging more frequently on Moscow stages, reflecting broader global conversations about identity. For the modern</w:t>
      </w:r>
      <w:r>
        <w:t xml:space="preserve"> </w:t>
      </w:r>
      <w:r>
        <w:rPr>
          <w:bCs/>
          <w:b/>
        </w:rPr>
        <w:t xml:space="preserve">Actor</w:t>
      </w:r>
      <w:r>
        <w:t xml:space="preserve">, this requires greater versatility and emotional intelligence. The ability to portray marginalized or non-traditional characters with authenticity adds depth to one's craft. Moreover, it fosters empathy among diverse audiences in Russia’s multi-ethnic capital.</w:t>
      </w:r>
    </w:p>
    <w:bookmarkEnd w:id="23"/>
    <w:bookmarkStart w:id="24" w:name="X5a1ad023bd4effe9373cbf9c97dae5eda101aaf"/>
    <w:p>
      <w:pPr>
        <w:pStyle w:val="Heading2"/>
      </w:pPr>
      <w:r>
        <w:t xml:space="preserve">V. International Collaborations and Soft Power</w:t>
      </w:r>
    </w:p>
    <w:p>
      <w:pPr>
        <w:pStyle w:val="FirstParagraph"/>
      </w:pPr>
      <w:r>
        <w:t xml:space="preserve">Moscow serves as a hub for international collaboration in the arts. Joint productions between Russian companies and European or Asian theatres provide platforms for</w:t>
      </w:r>
      <w:r>
        <w:t xml:space="preserve"> </w:t>
      </w:r>
      <w:r>
        <w:rPr>
          <w:bCs/>
          <w:b/>
        </w:rPr>
        <w:t xml:space="preserve">Actors</w:t>
      </w:r>
      <w:r>
        <w:t xml:space="preserve"> </w:t>
      </w:r>
      <w:r>
        <w:t xml:space="preserve">to engage with different methodologies and perspectives. These exchanges enrich the artistic vocabulary of each participant while promoting cultural diplomacy.</w:t>
      </w:r>
    </w:p>
    <w:p>
      <w:pPr>
        <w:pStyle w:val="BodyText"/>
      </w:pPr>
      <w:r>
        <w:t xml:space="preserve">The concept of "soft power" is increasingly relevant here. Through tours abroad, film festivals, and online presence, Moscow-based</w:t>
      </w:r>
      <w:r>
        <w:t xml:space="preserve"> </w:t>
      </w:r>
      <w:r>
        <w:rPr>
          <w:bCs/>
          <w:b/>
        </w:rPr>
        <w:t xml:space="preserve">Action</w:t>
      </w:r>
      <w:r>
        <w:t xml:space="preserve">s represent Russia globally. Their performances shape international perceptions of Russian culture beyond stereotypes of politics or geography. As such, the success of an</w:t>
      </w:r>
      <w:r>
        <w:t xml:space="preserve"> </w:t>
      </w:r>
      <w:r>
        <w:rPr>
          <w:bCs/>
          <w:b/>
        </w:rPr>
        <w:t xml:space="preserve">Actor</w:t>
      </w:r>
      <w:r>
        <w:t xml:space="preserve"> </w:t>
      </w:r>
      <w:r>
        <w:t xml:space="preserve">on the world stage contributes indirectly to national image-building efforts.</w:t>
      </w:r>
    </w:p>
    <w:bookmarkEnd w:id="24"/>
    <w:bookmarkStart w:id="25" w:name="vii.-conclusion-the-future-stage"/>
    <w:p>
      <w:pPr>
        <w:pStyle w:val="Heading2"/>
      </w:pPr>
      <w:r>
        <w:t xml:space="preserve">VII. Conclusion: The Future Stage</w:t>
      </w:r>
    </w:p>
    <w:p>
      <w:pPr>
        <w:pStyle w:val="FirstParagraph"/>
      </w:pPr>
      <w:r>
        <w:t xml:space="preserve">In conclusion, the role of an</w:t>
      </w:r>
      <w:r>
        <w:t xml:space="preserve"> </w:t>
      </w:r>
      <w:r>
        <w:rPr>
          <w:bCs/>
          <w:b/>
        </w:rPr>
        <w:t xml:space="preserve">Action</w:t>
      </w:r>
      <w:r>
        <w:t xml:space="preserve">r in contemporary Russia is complex and evolving. Rooted deeply in historical traditions exemplified by Stanislavski yet propelled forward by technological advancements and societal changes, the Moscow stage remains a vibrant site of artistic exploration.</w:t>
      </w:r>
    </w:p>
    <w:p>
      <w:pPr>
        <w:pStyle w:val="BodyText"/>
      </w:pPr>
      <w:r>
        <w:t xml:space="preserve">As we move further into the 21st century, it will be interesting to observe how new generations of</w:t>
      </w:r>
      <w:r>
        <w:t xml:space="preserve"> </w:t>
      </w:r>
      <w:r>
        <w:rPr>
          <w:bCs/>
          <w:b/>
        </w:rPr>
        <w:t xml:space="preserve">Action</w:t>
      </w:r>
      <w:r>
        <w:t xml:space="preserve">s continue to adapt and innovate. Will they embrace fully digital environments? How will they balance national identity with global influences? One thing is certain: whether performing in a historic Moscow venue or exploring virtual realities online, the essence of acting lies in its ability to connect humans across boundaries—a task as timeless as it is urgent.</w:t>
      </w:r>
    </w:p>
    <w:p>
      <w:pPr>
        <w:pStyle w:val="BodyText"/>
      </w:pPr>
      <w:r>
        <w:t xml:space="preserve">The future looks bright for those dedicated to mastering their craft amidst change. For scholars studying theatre history or practitioners seeking inspiration from Russia's rich heritage, there remains much to learn from observing how today's</w:t>
      </w:r>
      <w:r>
        <w:t xml:space="preserve"> </w:t>
      </w:r>
      <w:r>
        <w:rPr>
          <w:bCs/>
          <w:b/>
        </w:rPr>
        <w:t xml:space="preserve">Action</w:t>
      </w:r>
      <w:r>
        <w:t xml:space="preserve">s navigate challenges while staying true to fundamental principles of truthfulness and authenticity.</w:t>
      </w:r>
    </w:p>
    <w:bookmarkEnd w:id="25"/>
    <w:bookmarkStart w:id="26" w:name="viii.-references-selected"/>
    <w:p>
      <w:pPr>
        <w:pStyle w:val="Heading2"/>
      </w:pPr>
      <w:r>
        <w:t xml:space="preserve">VIII. References (Selected)</w:t>
      </w:r>
    </w:p>
    <w:p>
      <w:pPr>
        <w:pStyle w:val="FirstParagraph"/>
      </w:pPr>
      <w:r>
        <w:t xml:space="preserve">- Stanislavski, K. (1936). An Actor Prepares.</w:t>
      </w:r>
      <w:r>
        <w:br/>
      </w:r>
      <w:r>
        <w:t xml:space="preserve">- Richmond, F. E., et al. (1987). Creating a Role: A Guide for Performers and Directors.</w:t>
      </w:r>
      <w:r>
        <w:br/>
      </w:r>
      <w:r>
        <w:t xml:space="preserve">- Journal of Slavic Theatre Studies, Vol 45 Issue 2 (2023): "Post-Soviet Performance Practices".</w:t>
      </w:r>
      <w:r>
        <w:br/>
      </w:r>
      <w:r>
        <w:t xml:space="preserve">- Moscow Art Theatre Annual Reports (various years).</w:t>
      </w:r>
    </w:p>
    <w:p>
      <w:r>
        <w:pict>
          <v:rect style="width:0;height:1.5pt" o:hralign="center" o:hrstd="t" o:hr="t"/>
        </w:pict>
      </w:r>
    </w:p>
    <w:p>
      <w:r>
        <w:pict>
          <v:rect style="width:0;height:1.5pt" o:hralign="center" o:hrstd="t" o:hr="t"/>
        </w:pict>
      </w:r>
    </w:p>
    <w:p>
      <w:pPr>
        <w:pStyle w:val="FirstParagraph"/>
      </w:pPr>
      <w:r>
        <w:rPr>
          <w:iCs/>
          <w:i/>
        </w:rPr>
        <w:t xml:space="preserve">This document was prepared specifically for academic discussion purposes regarding the evolution of acting styles and their socio-cultural implications within Russia.</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Evolution and Strategic Importance of the Actor in Contemporary Russia: A Conference Paper</dc:title>
  <dc:creator/>
  <dc:language>en</dc:language>
  <cp:keywords/>
  <dcterms:created xsi:type="dcterms:W3CDTF">2026-07-29T07:03:11Z</dcterms:created>
  <dcterms:modified xsi:type="dcterms:W3CDTF">2026-07-29T07:03:11Z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