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Contemporary</w:t>
      </w:r>
      <w:r>
        <w:t xml:space="preserve"> </w:t>
      </w:r>
      <w:r>
        <w:t xml:space="preserve">Theatre</w:t>
      </w:r>
      <w:r>
        <w:t xml:space="preserve"> </w:t>
      </w:r>
      <w:r>
        <w:t xml:space="preserve">Landscape</w:t>
      </w:r>
      <w:r>
        <w:t xml:space="preserve"> </w:t>
      </w:r>
      <w:r>
        <w:t xml:space="preserve">of</w:t>
      </w:r>
      <w:r>
        <w:t xml:space="preserve"> </w:t>
      </w:r>
      <w:r>
        <w:t xml:space="preserve">Turkey</w:t>
      </w:r>
      <w:r>
        <w:t xml:space="preserve"> </w:t>
      </w:r>
      <w:r>
        <w:t xml:space="preserve">Istanbul</w:t>
      </w:r>
    </w:p>
    <w:p>
      <w:pPr>
        <w:pStyle w:val="FirstParagraph"/>
      </w:pPr>
      <w:r>
        <w:t xml:space="preserve">```html</w:t>
      </w:r>
    </w:p>
    <w:bookmarkStart w:id="29" w:name="Xed3099b05c414c9fbc7ca52793143d4b41a6880"/>
    <w:p>
      <w:pPr>
        <w:pStyle w:val="Heading1"/>
      </w:pPr>
      <w:r>
        <w:t xml:space="preserve">The Evolving Role of the Actor in the Contemporary Theatre Landscape of Turkey Istanbul</w:t>
      </w:r>
    </w:p>
    <w:p>
      <w:pPr>
        <w:pStyle w:val="FirstParagraph"/>
      </w:pPr>
      <w:r>
        <w:rPr>
          <w:bCs/>
          <w:b/>
        </w:rPr>
        <w:t xml:space="preserve">Abstract:</w:t>
      </w:r>
      <w:r>
        <w:br/>
      </w:r>
      <w:r>
        <w:t xml:space="preserve">This paper explores the multifaceted role of the</w:t>
      </w:r>
      <w:r>
        <w:t xml:space="preserve"> </w:t>
      </w:r>
      <w:r>
        <w:rPr>
          <w:bCs/>
          <w:b/>
        </w:rPr>
        <w:t xml:space="preserve">Aktor</w:t>
      </w:r>
      <w:r>
        <w:t xml:space="preserve">, or actor, within the vibrant and historically rich theatrical ecosystem located in</w:t>
      </w:r>
      <w:r>
        <w:t xml:space="preserve"> </w:t>
      </w:r>
      <w:r>
        <w:rPr>
          <w:bCs/>
          <w:b/>
        </w:rPr>
        <w:t xml:space="preserve">Turkey Istanbul</w:t>
      </w:r>
      <w:r>
        <w:t xml:space="preserve">. By examining historical precedents, sociopolitical influences, and modern pedagogical shifts, this study highlights how Istanbul serves as a crucial crossroads where Eastern performance traditions meet Western dramatic structures. The analysis suggests that the contemporary actor in this region is not merely a performer but a cultural mediator navigating complex identity narratives.</w:t>
      </w:r>
    </w:p>
    <w:bookmarkStart w:id="20" w:name="introduction"/>
    <w:p>
      <w:pPr>
        <w:pStyle w:val="Heading2"/>
      </w:pPr>
      <w:r>
        <w:t xml:space="preserve">1. Introduction</w:t>
      </w:r>
    </w:p>
    <w:p>
      <w:pPr>
        <w:pStyle w:val="FirstParagraph"/>
      </w:pPr>
      <w:r>
        <w:t xml:space="preserve">Theatrical performance is one of the oldest forms of human expression, yet its manifestation varies drastically across geographies and cultures.</w:t>
      </w:r>
      <w:r>
        <w:t xml:space="preserve"> </w:t>
      </w:r>
      <w:r>
        <w:rPr>
          <w:bCs/>
          <w:b/>
        </w:rPr>
        <w:t xml:space="preserve">Turkey Istanbul</w:t>
      </w:r>
      <w:r>
        <w:t xml:space="preserve">, straddling the Bosphorus Strait between Europe and Asia, offers a unique vantage point for understanding these dynamics. It is a city where history, politics, and art converge in real-time. In this context, the</w:t>
      </w:r>
      <w:r>
        <w:t xml:space="preserve"> </w:t>
      </w:r>
      <w:r>
        <w:rPr>
          <w:bCs/>
          <w:b/>
        </w:rPr>
        <w:t xml:space="preserve">actor</w:t>
      </w:r>
      <w:r>
        <w:t xml:space="preserve"> </w:t>
      </w:r>
      <w:r>
        <w:t xml:space="preserve">occupies a position of significant responsibility and complexity.</w:t>
      </w:r>
    </w:p>
    <w:p>
      <w:pPr>
        <w:pStyle w:val="BodyText"/>
      </w:pPr>
      <w:r>
        <w:t xml:space="preserve">This conference paper aims to dissect the professional challenges and artistic opportunities faced by actors working in Istanbul today. We argue that the Istanbulite actor must possess a dual consciousness: one rooted in the rich oral traditions of Anatolia and another engaged with globalized, avant-garde theatrical practices. Understanding this duality is essential for any scholar or practitioner interested in international performance studies.</w:t>
      </w:r>
    </w:p>
    <w:bookmarkEnd w:id="20"/>
    <w:bookmarkStart w:id="21" w:name="X1bf48bf86f87984fb9c5f454b98956326a47631"/>
    <w:p>
      <w:pPr>
        <w:pStyle w:val="Heading2"/>
      </w:pPr>
      <w:r>
        <w:t xml:space="preserve">2. Historical Context: From Karagöz to Modern Drama</w:t>
      </w:r>
    </w:p>
    <w:p>
      <w:pPr>
        <w:pStyle w:val="FirstParagraph"/>
      </w:pPr>
      <w:r>
        <w:t xml:space="preserve">To understand the modern</w:t>
      </w:r>
      <w:r>
        <w:t xml:space="preserve"> </w:t>
      </w:r>
      <w:r>
        <w:rPr>
          <w:bCs/>
          <w:b/>
        </w:rPr>
        <w:t xml:space="preserve">Aktor</w:t>
      </w:r>
      <w:r>
        <w:t xml:space="preserve">, one must first acknowledge the shadow puppetry traditions of</w:t>
      </w:r>
      <w:r>
        <w:t xml:space="preserve"> </w:t>
      </w:r>
      <w:r>
        <w:rPr>
          <w:iCs/>
          <w:i/>
        </w:rPr>
        <w:t xml:space="preserve">Karagöz and Hacivat</w:t>
      </w:r>
      <w:r>
        <w:t xml:space="preserve">. These performances, deeply embedded in Ottoman culture, relied on improvisation and direct audience interaction. While these are not "actors" in the Stanislavskian sense, they established a precedent for performative wit and social commentary that persists in Turkish theatre.</w:t>
      </w:r>
    </w:p>
    <w:p>
      <w:pPr>
        <w:pStyle w:val="BodyText"/>
      </w:pPr>
      <w:r>
        <w:t xml:space="preserve">The transition to written drama occurred primarily through Western influence during the Tanzimat reforms of the 19th century. European plays were translated and adapted, introducing new methodologies to performance. However, it was not until the mid-20th century that professional actor training began to take shape in institutions within</w:t>
      </w:r>
      <w:r>
        <w:t xml:space="preserve"> </w:t>
      </w:r>
      <w:r>
        <w:rPr>
          <w:bCs/>
          <w:b/>
        </w:rPr>
        <w:t xml:space="preserve">Turkey Istanbul</w:t>
      </w:r>
      <w:r>
        <w:t xml:space="preserve">, such as the Istanbul State Conservatory and various private academies. These institutions sought to blend Western realism with indigenous storytelling sensibilities.</w:t>
      </w:r>
    </w:p>
    <w:bookmarkEnd w:id="21"/>
    <w:bookmarkStart w:id="22" w:name="X8b3ddfeeab3ed8e71ff91ce573f14d704564cad"/>
    <w:p>
      <w:pPr>
        <w:pStyle w:val="Heading2"/>
      </w:pPr>
      <w:r>
        <w:t xml:space="preserve">3. The Sociopolitical Landscape and Censorship</w:t>
      </w:r>
    </w:p>
    <w:p>
      <w:pPr>
        <w:pStyle w:val="FirstParagraph"/>
      </w:pPr>
      <w:r>
        <w:t xml:space="preserve">The role of the actor in</w:t>
      </w:r>
      <w:r>
        <w:t xml:space="preserve"> </w:t>
      </w:r>
      <w:r>
        <w:rPr>
          <w:bCs/>
          <w:b/>
        </w:rPr>
        <w:t xml:space="preserve">Turkey Istanbul</w:t>
      </w:r>
      <w:r>
        <w:t xml:space="preserve"> </w:t>
      </w:r>
      <w:r>
        <w:t xml:space="preserve">cannot be separated from the sociopolitical environment. Theatre has historically been a safe haven for political discourse, yet it also faces scrutiny. Actors often find themselves navigating delicate boundaries regarding freedom of speech, nationalism, and identity politics.</w:t>
      </w:r>
    </w:p>
    <w:p>
      <w:pPr>
        <w:pStyle w:val="BodyText"/>
      </w:pPr>
      <w:r>
        <w:t xml:space="preserve">In recent years, we have observed a shift towards more experimental and non-linear narratives among young performers in Istanbul. These actors are moving away from strict psychological realism toward physical theatre and devised performance. This shift allows them to address sensitive topics—such as migration, gender identity, and urban displacement—with metaphorical language that can bypass traditional censorship while maintaining artistic integrity. The</w:t>
      </w:r>
      <w:r>
        <w:t xml:space="preserve"> </w:t>
      </w:r>
      <w:r>
        <w:rPr>
          <w:bCs/>
          <w:b/>
        </w:rPr>
        <w:t xml:space="preserve">actor</w:t>
      </w:r>
      <w:r>
        <w:t xml:space="preserve"> </w:t>
      </w:r>
      <w:r>
        <w:t xml:space="preserve">thus becomes a strategist of meaning, using the body and voice to convey messages that text alone might suppress.</w:t>
      </w:r>
    </w:p>
    <w:bookmarkEnd w:id="22"/>
    <w:bookmarkStart w:id="23" w:name="pedagogical-shifts-in-istanbul"/>
    <w:p>
      <w:pPr>
        <w:pStyle w:val="Heading2"/>
      </w:pPr>
      <w:r>
        <w:t xml:space="preserve">4. Pedagogical Shifts in Istanbul</w:t>
      </w:r>
    </w:p>
    <w:p>
      <w:pPr>
        <w:pStyle w:val="FirstParagraph"/>
      </w:pPr>
      <w:r>
        <w:t xml:space="preserve">A critical aspect of the contemporary actor's development is education. In</w:t>
      </w:r>
      <w:r>
        <w:t xml:space="preserve"> </w:t>
      </w:r>
      <w:r>
        <w:rPr>
          <w:bCs/>
          <w:b/>
        </w:rPr>
        <w:t xml:space="preserve">Turkey Istanbul</w:t>
      </w:r>
      <w:r>
        <w:t xml:space="preserve">, there is a notable divergence between state conservatories, which maintain rigorous classical training, and independent workshops that emphasize improvisation and physicality.</w:t>
      </w:r>
    </w:p>
    <w:p>
      <w:pPr>
        <w:pStyle w:val="BodyText"/>
      </w:pPr>
      <w:r>
        <w:t xml:space="preserve">International collaborations have also played a significant role. Co-productions with European theatre companies have exposed local actors to diverse techniques such as Viewpoints, Lecoq’s mime, and Suzuki method. These methods are increasingly integrated into the curricula of universities in Istanbul. Consequently, the modern actor emerging from this environment is technically versatile, capable of shifting between naturalistic dialogue delivery and highly stylized physical expression.</w:t>
      </w:r>
    </w:p>
    <w:bookmarkEnd w:id="23"/>
    <w:bookmarkStart w:id="24" w:name="the-actor-as-a-cultural-mediator"/>
    <w:p>
      <w:pPr>
        <w:pStyle w:val="Heading2"/>
      </w:pPr>
      <w:r>
        <w:t xml:space="preserve">5. The Actor as a Cultural Mediator</w:t>
      </w:r>
    </w:p>
    <w:p>
      <w:pPr>
        <w:pStyle w:val="FirstParagraph"/>
      </w:pPr>
      <w:r>
        <w:t xml:space="preserve">Istanbul is a city of migration and diversity. The contemporary stage in</w:t>
      </w:r>
      <w:r>
        <w:t xml:space="preserve"> </w:t>
      </w:r>
      <w:r>
        <w:rPr>
          <w:bCs/>
          <w:b/>
        </w:rPr>
        <w:t xml:space="preserve">Turkey Istanbul</w:t>
      </w:r>
      <w:r>
        <w:t xml:space="preserve"> </w:t>
      </w:r>
      <w:r>
        <w:t xml:space="preserve">reflects this demographic reality. Actors are increasingly required to embody characters from diverse ethnic, religious, and socioeconomic backgrounds.</w:t>
      </w:r>
    </w:p>
    <w:p>
      <w:pPr>
        <w:pStyle w:val="BodyText"/>
      </w:pPr>
      <w:r>
        <w:t xml:space="preserve">This requirement demands high levels of empathy and cultural intelligence from the</w:t>
      </w:r>
      <w:r>
        <w:t xml:space="preserve"> </w:t>
      </w:r>
      <w:r>
        <w:rPr>
          <w:bCs/>
          <w:b/>
        </w:rPr>
        <w:t xml:space="preserve">Aktor</w:t>
      </w:r>
      <w:r>
        <w:t xml:space="preserve">. For instance, productions dealing with the Syrian refugee crisis require actors to portray trauma and displacement with authenticity and respect. Similarly, plays exploring Kurdish identity in urban settings demand a nuanced understanding of linguistic codes and cultural markers. The actor is thus tasked with bridging divides within society, using performance as a tool for social cohesion and dialogue.</w:t>
      </w:r>
    </w:p>
    <w:bookmarkEnd w:id="24"/>
    <w:bookmarkStart w:id="25" w:name="challenges-facing-the-contemporary-actor"/>
    <w:p>
      <w:pPr>
        <w:pStyle w:val="Heading2"/>
      </w:pPr>
      <w:r>
        <w:t xml:space="preserve">6. Challenges Facing the Contemporary Actor</w:t>
      </w:r>
    </w:p>
    <w:p>
      <w:pPr>
        <w:pStyle w:val="FirstParagraph"/>
      </w:pPr>
      <w:r>
        <w:t xml:space="preserve">Despite the vibrancy of the scene, actors in</w:t>
      </w:r>
      <w:r>
        <w:t xml:space="preserve"> </w:t>
      </w:r>
      <w:r>
        <w:rPr>
          <w:bCs/>
          <w:b/>
        </w:rPr>
        <w:t xml:space="preserve">Turkey Istanbul</w:t>
      </w:r>
      <w:r>
        <w:t xml:space="preserve"> </w:t>
      </w:r>
      <w:r>
        <w:t xml:space="preserve">face significant challenges. Economic instability affects theatre funding, leading to shorter production runs and lower remuneration for performers. Additionally, the dominance of television and streaming platforms draws talent away from live theatre.</w:t>
      </w:r>
    </w:p>
    <w:p>
      <w:pPr>
        <w:pStyle w:val="BodyText"/>
      </w:pPr>
      <w:r>
        <w:t xml:space="preserve">To combat this, many actors are adopting hybrid careers, working simultaneously in film, television, and stage productions. This "platform-hopping" allows them to maintain financial stability while contributing to the local theatre ecosystem. However, it also raises questions about depth of engagement with a single role and the potential dilution of theatrical craft.</w:t>
      </w:r>
    </w:p>
    <w:bookmarkEnd w:id="25"/>
    <w:bookmarkStart w:id="26" w:name="case-studies-notable-productions"/>
    <w:p>
      <w:pPr>
        <w:pStyle w:val="Heading2"/>
      </w:pPr>
      <w:r>
        <w:t xml:space="preserve">7. Case Studies: Notable Productions</w:t>
      </w:r>
    </w:p>
    <w:p>
      <w:pPr>
        <w:pStyle w:val="FirstParagraph"/>
      </w:pPr>
      <w:r>
        <w:t xml:space="preserve">To illustrate these points, we examine recent productions in</w:t>
      </w:r>
      <w:r>
        <w:t xml:space="preserve"> </w:t>
      </w:r>
      <w:r>
        <w:rPr>
          <w:bCs/>
          <w:b/>
        </w:rPr>
        <w:t xml:space="preserve">Turkey Istanbul</w:t>
      </w:r>
      <w:r>
        <w:t xml:space="preserve">. One notable example is the adaptation of Greek tragedies performed at open-air venues like those on the Asian side of Istanbul. These productions highlight the actor's ability to connect ancient texts with contemporary political realities.</w:t>
      </w:r>
    </w:p>
    <w:p>
      <w:pPr>
        <w:pStyle w:val="BodyText"/>
      </w:pPr>
      <w:r>
        <w:t xml:space="preserve">Another example is the rise of fringe theatre festivals, such as those held in Galata and Cihangir. Here, emerging actors experiment with site-specific performances, breaking the fourth wall entirely. This trend underscores a move towards immersive experiences where the</w:t>
      </w:r>
      <w:r>
        <w:t xml:space="preserve"> </w:t>
      </w:r>
      <w:r>
        <w:rPr>
          <w:bCs/>
          <w:b/>
        </w:rPr>
        <w:t xml:space="preserve">actor</w:t>
      </w:r>
      <w:r>
        <w:t xml:space="preserve"> </w:t>
      </w:r>
      <w:r>
        <w:t xml:space="preserve">is not just performing for an audience but interacting within their lived environment.</w:t>
      </w:r>
    </w:p>
    <w:bookmarkEnd w:id="26"/>
    <w:bookmarkStart w:id="27" w:name="conclusion"/>
    <w:p>
      <w:pPr>
        <w:pStyle w:val="Heading2"/>
      </w:pPr>
      <w:r>
        <w:t xml:space="preserve">8. Conclusion</w:t>
      </w:r>
    </w:p>
    <w:p>
      <w:pPr>
        <w:pStyle w:val="FirstParagraph"/>
      </w:pPr>
      <w:r>
        <w:t xml:space="preserve">In conclusion, the role of the actor in</w:t>
      </w:r>
      <w:r>
        <w:t xml:space="preserve"> </w:t>
      </w:r>
      <w:r>
        <w:rPr>
          <w:bCs/>
          <w:b/>
        </w:rPr>
        <w:t xml:space="preserve">Turkey Istanbul</w:t>
      </w:r>
      <w:r>
        <w:t xml:space="preserve"> </w:t>
      </w:r>
      <w:r>
        <w:t xml:space="preserve">is dynamic, complex, and deeply intertwined with the city's unique geographical and cultural position. The modern</w:t>
      </w:r>
      <w:r>
        <w:t xml:space="preserve"> </w:t>
      </w:r>
      <w:r>
        <w:rPr>
          <w:bCs/>
          <w:b/>
        </w:rPr>
        <w:t xml:space="preserve">Aktor</w:t>
      </w:r>
      <w:r>
        <w:t xml:space="preserve"> </w:t>
      </w:r>
      <w:r>
        <w:t xml:space="preserve">must navigate historical legacies, sociopolitical constraints, and global artistic trends. Through rigorous training and innovative practice, these performers are reshaping the theatre landscape of Istanbul.</w:t>
      </w:r>
    </w:p>
    <w:p>
      <w:pPr>
        <w:pStyle w:val="BodyText"/>
      </w:pPr>
      <w:r>
        <w:t xml:space="preserve">This paper argues that the Istanbul actor serves as a vital cultural mediator. They do not simply perform roles; they embody the tensions and harmonies of a city divided by water but united by history. As global theatre continues to evolve, the contributions from</w:t>
      </w:r>
      <w:r>
        <w:t xml:space="preserve"> </w:t>
      </w:r>
      <w:r>
        <w:rPr>
          <w:bCs/>
          <w:b/>
        </w:rPr>
        <w:t xml:space="preserve">Turkey Istanbul</w:t>
      </w:r>
      <w:r>
        <w:t xml:space="preserve"> </w:t>
      </w:r>
      <w:r>
        <w:t xml:space="preserve">offer valuable insights into how performance can address universal human experiences through specific local lenses.</w:t>
      </w:r>
    </w:p>
    <w:bookmarkEnd w:id="27"/>
    <w:bookmarkStart w:id="28" w:name="references"/>
    <w:p>
      <w:pPr>
        <w:pStyle w:val="Heading2"/>
      </w:pPr>
      <w:r>
        <w:t xml:space="preserve">9. References</w:t>
      </w:r>
    </w:p>
    <w:p>
      <w:pPr>
        <w:pStyle w:val="FirstParagraph"/>
      </w:pPr>
      <w:r>
        <w:rPr>
          <w:iCs/>
          <w:i/>
        </w:rPr>
        <w:t xml:space="preserve">Note: The following references are illustrative for the purpose of this conference paper format.</w:t>
      </w:r>
    </w:p>
    <w:p>
      <w:pPr>
        <w:pStyle w:val="BodyText"/>
      </w:pPr>
      <w:r>
        <w:t xml:space="preserve">[1] Aksu, A., &amp; Yılmaz, B. (2018).</w:t>
      </w:r>
      <w:r>
        <w:t xml:space="preserve"> </w:t>
      </w:r>
      <w:r>
        <w:rPr>
          <w:bCs/>
          <w:b/>
        </w:rPr>
        <w:t xml:space="preserve">The History of Turkish Theatre from Ottoman Times to Present</w:t>
      </w:r>
      <w:r>
        <w:t xml:space="preserve">. Istanbul University Press.</w:t>
      </w:r>
    </w:p>
    <w:p>
      <w:pPr>
        <w:pStyle w:val="BodyText"/>
      </w:pPr>
      <w:r>
        <w:t xml:space="preserve">[2] Çelik, D. (2020). "Physicality and Politics: New Trends in Istanbul Performance."</w:t>
      </w:r>
      <w:r>
        <w:t xml:space="preserve"> </w:t>
      </w:r>
      <w:r>
        <w:rPr>
          <w:iCs/>
          <w:i/>
        </w:rPr>
        <w:t xml:space="preserve">Journal of International Theatre Studies</w:t>
      </w:r>
      <w:r>
        <w:t xml:space="preserve">, 45(3), 112-130.</w:t>
      </w:r>
    </w:p>
    <w:p>
      <w:pPr>
        <w:pStyle w:val="BodyText"/>
      </w:pPr>
      <w:r>
        <w:t xml:space="preserve">[3] Demirel, E. (2019). "Censorship and Creativity: The Actor’s Dilemma in Modern Turkey."</w:t>
      </w:r>
      <w:r>
        <w:t xml:space="preserve"> </w:t>
      </w:r>
      <w:r>
        <w:rPr>
          <w:iCs/>
          <w:i/>
        </w:rPr>
        <w:t xml:space="preserve">Eurasian Review of Arts and Humanities</w:t>
      </w:r>
      <w:r>
        <w:t xml:space="preserve">, 8(2), 45-67.</w:t>
      </w:r>
    </w:p>
    <w:p>
      <w:pPr>
        <w:pStyle w:val="BodyText"/>
      </w:pPr>
      <w:r>
        <w:t xml:space="preserve">[4] Göksel, A. (2021). "Crossing Borders: Co-productions between European and Turkish Theatres."</w:t>
      </w:r>
      <w:r>
        <w:t xml:space="preserve"> </w:t>
      </w:r>
      <w:r>
        <w:rPr>
          <w:iCs/>
          <w:i/>
        </w:rPr>
        <w:t xml:space="preserve">Performance Research</w:t>
      </w:r>
      <w:r>
        <w:t xml:space="preserve">, 26(1), 89-102.</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Contemporary Theatre Landscape of Turkey Istanbul</dc:title>
  <dc:creator/>
  <dc:language>en</dc:language>
  <cp:keywords/>
  <dcterms:created xsi:type="dcterms:W3CDTF">2026-07-29T15:28:32Z</dcterms:created>
  <dcterms:modified xsi:type="dcterms:W3CDTF">2026-07-29T15:28:32Z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