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Performance:</w:t>
      </w:r>
      <w:r>
        <w:t xml:space="preserve"> </w:t>
      </w:r>
      <w:r>
        <w:t xml:space="preserve">Reimagining</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a4da68a8e981267ee2956c73828795614984934"/>
    <w:p>
      <w:pPr>
        <w:pStyle w:val="Heading1"/>
      </w:pPr>
      <w:r>
        <w:t xml:space="preserve">The Metamorphosis of Performance: Reimagining the Actor in Contemporary Vietnam Ho Chi Minh City</w:t>
      </w:r>
    </w:p>
    <w:p>
      <w:pPr>
        <w:pStyle w:val="FirstParagraph"/>
      </w:pPr>
      <w:r>
        <w:t xml:space="preserve">Dr. Nguyen Van A</w:t>
      </w:r>
      <w:r>
        <w:br/>
      </w:r>
      <w:r>
        <w:t xml:space="preserve">Department of Performing Arts, University of Social Sciences and Humanities</w:t>
      </w:r>
      <w:r>
        <w:br/>
      </w:r>
      <w:r>
        <w:t xml:space="preserve">Vietnam Ho Chi Minh City, Vietnam</w:t>
      </w:r>
    </w:p>
    <w:p>
      <w:r>
        <w:pict>
          <v:rect style="width:0;height:1.5pt" o:hralign="center" o:hrstd="t" o:hr="t"/>
        </w:pict>
      </w:r>
    </w:p>
    <w:p>
      <w:pPr>
        <w:pStyle w:val="FirstParagraph"/>
      </w:pPr>
      <w:r>
        <w:rPr>
          <w:bCs/>
          <w:b/>
        </w:rPr>
        <w:t xml:space="preserve">Abstract:</w:t>
      </w:r>
      <w:r>
        <w:t xml:space="preserve"> </w:t>
      </w:r>
      <w:r>
        <w:t xml:space="preserve">This paper examines the evolving identity and professional landscape of the</w:t>
      </w:r>
      <w:r>
        <w:t xml:space="preserve"> </w:t>
      </w:r>
      <w:r>
        <w:rPr>
          <w:bCs/>
          <w:b/>
        </w:rPr>
        <w:t xml:space="preserve">Actor</w:t>
      </w:r>
      <w:r>
        <w:t xml:space="preserve"> </w:t>
      </w:r>
      <w:r>
        <w:t xml:space="preserve">within the dynamic cultural ecosystem of Vietnam Ho Chi Minh City. As a rapidly urbanizing metropolis, Vietnam Ho Chi Minh City serves as a crucible for artistic innovation, blending traditional Vietnamese heritage with global contemporary influences. Through qualitative analysis and case studies, this study argues that the modern</w:t>
      </w:r>
      <w:r>
        <w:t xml:space="preserve"> </w:t>
      </w:r>
      <w:r>
        <w:rPr>
          <w:bCs/>
          <w:b/>
        </w:rPr>
        <w:t xml:space="preserve">Actor</w:t>
      </w:r>
      <w:r>
        <w:t xml:space="preserve"> </w:t>
      </w:r>
      <w:r>
        <w:t xml:space="preserve">in this region is no longer merely a performer of scripts but acts as a cultural mediator navigating complex socio-political and economic shifts. The paper explores the impact of digital media, international collaboration, and indigenous theater forms on the craft, highlighting how Vietnam Ho Chi Minh City provides a unique backdrop for redefining theatrical practice in Southeast Asia.</w:t>
      </w:r>
    </w:p>
    <w:bookmarkStart w:id="20" w:name="introduction"/>
    <w:p>
      <w:pPr>
        <w:pStyle w:val="Heading2"/>
      </w:pPr>
      <w:r>
        <w:t xml:space="preserve">1. Introduction</w:t>
      </w:r>
    </w:p>
    <w:p>
      <w:pPr>
        <w:pStyle w:val="FirstParagraph"/>
      </w:pPr>
      <w:r>
        <w:t xml:space="preserve">The concept of performance has always been transient, yet its practitioners remain constant vessels of cultural memory and innovation. In the context of 21st-century Southeast Asia, few cities encapsulate this tension between tradition and modernity as vividly as Vietnam Ho Chi Minh City. Often referred to locally as Saigon, this city is the economic engine of Vietnam and a bustling hub for the arts. Within this vibrant landscape, the role of the</w:t>
      </w:r>
      <w:r>
        <w:t xml:space="preserve"> </w:t>
      </w:r>
      <w:r>
        <w:rPr>
          <w:bCs/>
          <w:b/>
        </w:rPr>
        <w:t xml:space="preserve">Actor</w:t>
      </w:r>
      <w:r>
        <w:t xml:space="preserve"> </w:t>
      </w:r>
      <w:r>
        <w:t xml:space="preserve">is undergoing a significant transformation. Historically confined to state-run troupes and traditional folk forms such as *Tuồng* (classical theater) or *Cai Luong* (reformed theater), contemporary performers in Vietnam Ho Chi Minh City are now operating in a diverse array of spaces, from underground experimental workshops to large-scale commercial productions.</w:t>
      </w:r>
    </w:p>
    <w:p>
      <w:pPr>
        <w:pStyle w:val="BodyText"/>
      </w:pPr>
      <w:r>
        <w:t xml:space="preserve">This conference paper aims to dissect the multifaceted identity of the</w:t>
      </w:r>
      <w:r>
        <w:t xml:space="preserve"> </w:t>
      </w:r>
      <w:r>
        <w:rPr>
          <w:bCs/>
          <w:b/>
        </w:rPr>
        <w:t xml:space="preserve">Actor</w:t>
      </w:r>
      <w:r>
        <w:t xml:space="preserve"> </w:t>
      </w:r>
      <w:r>
        <w:t xml:space="preserve">in Vietnam Ho Chi Minh City. It posits that the actor’s role has expanded beyond mere representation to become a form of active civic engagement and cultural negotiation. By analyzing current trends in theater, film, and digital performance within this specific geographical context, we can understand how local artists are responding to globalization while preserving unique Vietnamese aesthetics.</w:t>
      </w:r>
    </w:p>
    <w:bookmarkEnd w:id="20"/>
    <w:bookmarkStart w:id="21" w:name="X8493887932cb5ec802c35e375df61c84400b308"/>
    <w:p>
      <w:pPr>
        <w:pStyle w:val="Heading2"/>
      </w:pPr>
      <w:r>
        <w:t xml:space="preserve">2. The Historical Context of Acting in Vietnam Ho Chi Minh City</w:t>
      </w:r>
    </w:p>
    <w:p>
      <w:pPr>
        <w:pStyle w:val="FirstParagraph"/>
      </w:pPr>
      <w:r>
        <w:t xml:space="preserve">To understand the present state of the performing arts in Vietnam Ho Chi Minh City, one must acknowledge its complex history. During the colonial era and subsequent periods of conflict, theater served as a potent tool for propaganda and resistance. The</w:t>
      </w:r>
      <w:r>
        <w:t xml:space="preserve"> </w:t>
      </w:r>
      <w:r>
        <w:rPr>
          <w:bCs/>
          <w:b/>
        </w:rPr>
        <w:t xml:space="preserve">Actor</w:t>
      </w:r>
      <w:r>
        <w:t xml:space="preserve"> </w:t>
      </w:r>
      <w:r>
        <w:t xml:space="preserve">was often viewed through a political lens, expected to embody ideological purity. However, following the *Doi Moi* (Renovation) policies of 1986 and the subsequent opening up of the economy, Vietnam Ho Chi Minh City experienced an explosion of creative freedom.</w:t>
      </w:r>
    </w:p>
    <w:p>
      <w:pPr>
        <w:pStyle w:val="BodyText"/>
      </w:pPr>
      <w:r>
        <w:t xml:space="preserve">In recent decades, independent theater groups have emerged in districts such as District 1 and Binh Thanh. These collectives are challenging traditional narratives. The modern</w:t>
      </w:r>
      <w:r>
        <w:t xml:space="preserve"> </w:t>
      </w:r>
      <w:r>
        <w:rPr>
          <w:bCs/>
          <w:b/>
        </w:rPr>
        <w:t xml:space="preserve">Actor</w:t>
      </w:r>
      <w:r>
        <w:t xml:space="preserve"> </w:t>
      </w:r>
      <w:r>
        <w:t xml:space="preserve">in Vietnam Ho Chi Minh City is increasingly autonomous, often self-financing projects and seeking alternative funding through grants from international cultural institutes. This shift has allowed for greater experimentation with form and content, moving away from rigid state mandates toward personal and socially critical storytelling.</w:t>
      </w:r>
    </w:p>
    <w:bookmarkEnd w:id="21"/>
    <w:bookmarkStart w:id="24" w:name="the-actor-as-a-cultural-mediator"/>
    <w:p>
      <w:pPr>
        <w:pStyle w:val="Heading2"/>
      </w:pPr>
      <w:r>
        <w:t xml:space="preserve">3. The Actor as a Cultural Mediator</w:t>
      </w:r>
    </w:p>
    <w:p>
      <w:pPr>
        <w:pStyle w:val="FirstParagraph"/>
      </w:pPr>
      <w:r>
        <w:t xml:space="preserve">A central thesis of this paper is that the contemporary</w:t>
      </w:r>
      <w:r>
        <w:t xml:space="preserve"> </w:t>
      </w:r>
      <w:r>
        <w:rPr>
          <w:bCs/>
          <w:b/>
        </w:rPr>
        <w:t xml:space="preserve">Actor</w:t>
      </w:r>
      <w:r>
        <w:t xml:space="preserve"> </w:t>
      </w:r>
      <w:r>
        <w:t xml:space="preserve">in Vietnam Ho Chi Minh City functions as a cultural mediator. This mediation occurs on two levels: intra-culturally and inter-culturally.</w:t>
      </w:r>
    </w:p>
    <w:bookmarkStart w:id="22" w:name="navigating-tradition-and-modernity"/>
    <w:p>
      <w:pPr>
        <w:pStyle w:val="Heading3"/>
      </w:pPr>
      <w:r>
        <w:t xml:space="preserve">3.1 Navigating Tradition and Modernity</w:t>
      </w:r>
    </w:p>
    <w:p>
      <w:pPr>
        <w:pStyle w:val="FirstParagraph"/>
      </w:pPr>
      <w:r>
        <w:t xml:space="preserve">In Vietnam Ho Chi Minh City, audiences are increasingly sophisticated, demanding performances that resonate with their lived experiences of rapid urbanization. The</w:t>
      </w:r>
      <w:r>
        <w:t xml:space="preserve"> </w:t>
      </w:r>
      <w:r>
        <w:rPr>
          <w:bCs/>
          <w:b/>
        </w:rPr>
        <w:t xml:space="preserve">Actor</w:t>
      </w:r>
      <w:r>
        <w:t xml:space="preserve"> </w:t>
      </w:r>
      <w:r>
        <w:t xml:space="preserve">is tasked with bridging the gap between the collective memories of older generations and the fragmented identities of younger digital natives. For instance, in recent productions by independent troupes like *Toi Tai* (Me and My), actors have integrated elements of street performance, hip-hop, and spoken word into traditional narrative structures. This hybridity allows them to speak to a demographic that is deeply connected to global pop culture yet rooted in Vietnamese familial values.</w:t>
      </w:r>
    </w:p>
    <w:bookmarkEnd w:id="22"/>
    <w:bookmarkStart w:id="23" w:name="X8f44feb6583278bdda94c828daa676264b89b89"/>
    <w:p>
      <w:pPr>
        <w:pStyle w:val="Heading3"/>
      </w:pPr>
      <w:r>
        <w:t xml:space="preserve">2.2 Global Collaboration and Cross-Pollination</w:t>
      </w:r>
    </w:p>
    <w:p>
      <w:pPr>
        <w:pStyle w:val="FirstParagraph"/>
      </w:pPr>
      <w:r>
        <w:t xml:space="preserve">Vietnam Ho Chi Minh City has become a focal point for international artistic exchange. Co-productions with European, Japanese, and American theater companies are increasingly common. In these collaborations, the Vietnamese</w:t>
      </w:r>
      <w:r>
        <w:t xml:space="preserve"> </w:t>
      </w:r>
      <w:r>
        <w:rPr>
          <w:bCs/>
          <w:b/>
        </w:rPr>
        <w:t xml:space="preserve">Actor</w:t>
      </w:r>
      <w:r>
        <w:t xml:space="preserve"> </w:t>
      </w:r>
      <w:r>
        <w:t xml:space="preserve">is not merely an exotic other but a skilled technical practitioner bringing unique physical disciplines to the stage. Conversely, exposure to Stanislavski-based methods or Viewpoints technique has influenced local acting styles. The resulting synthesis creates a distinct "Saigon style" of performance that is physically expressive and emotionally raw, reflecting the high-energy environment of the city itself.</w:t>
      </w:r>
    </w:p>
    <w:bookmarkEnd w:id="23"/>
    <w:bookmarkEnd w:id="24"/>
    <w:bookmarkStart w:id="25" w:name="Xa6ec4f2a7a4731516d2281c13fa5eb8c8472a46"/>
    <w:p>
      <w:pPr>
        <w:pStyle w:val="Heading2"/>
      </w:pPr>
      <w:r>
        <w:t xml:space="preserve">4. The Impact of Digital Media on Performance</w:t>
      </w:r>
    </w:p>
    <w:p>
      <w:pPr>
        <w:pStyle w:val="FirstParagraph"/>
      </w:pPr>
      <w:r>
        <w:t xml:space="preserve">The rise of digital platforms has profoundly impacted how an</w:t>
      </w:r>
      <w:r>
        <w:t xml:space="preserve"> </w:t>
      </w:r>
      <w:r>
        <w:rPr>
          <w:bCs/>
          <w:b/>
        </w:rPr>
        <w:t xml:space="preserve">Actor</w:t>
      </w:r>
      <w:r>
        <w:t xml:space="preserve"> </w:t>
      </w:r>
      <w:r>
        <w:t xml:space="preserve">in Vietnam Ho Chi Minh City reaches their audience. Social media platforms such as Facebook and TikTok have become essential tools for self-promotion and community building. Many theater actors in the city maintain robust online presences, sharing behind-the-scenes content, monologues, and interactions with fans.</w:t>
      </w:r>
    </w:p>
    <w:p>
      <w:pPr>
        <w:pStyle w:val="BodyText"/>
      </w:pPr>
      <w:r>
        <w:t xml:space="preserve">This digital shift has also given rise to new forms of performance art. "Virtual acting" or screen-acting for web series produced locally in Vietnam Ho Chi Minh City requires a different skill set than stage performance. The intimacy of the camera lens demands subtle internalization, contrasting with the projection required for traditional theater. Consequently, the modern</w:t>
      </w:r>
      <w:r>
        <w:t xml:space="preserve"> </w:t>
      </w:r>
      <w:r>
        <w:rPr>
          <w:bCs/>
          <w:b/>
        </w:rPr>
        <w:t xml:space="preserve">Actor</w:t>
      </w:r>
      <w:r>
        <w:t xml:space="preserve"> </w:t>
      </w:r>
      <w:r>
        <w:t xml:space="preserve">must be versatile, capable of transitioning seamlessly between physical theatricality and digital realism. This duality is a defining characteristic of acting training in contemporary Vietnam Ho Chi Minh City institutions.</w:t>
      </w:r>
    </w:p>
    <w:bookmarkEnd w:id="25"/>
    <w:bookmarkStart w:id="26" w:name="challenges-and-future-directions"/>
    <w:p>
      <w:pPr>
        <w:pStyle w:val="Heading2"/>
      </w:pPr>
      <w:r>
        <w:t xml:space="preserve">5. Challenges and Future Directions</w:t>
      </w:r>
    </w:p>
    <w:p>
      <w:pPr>
        <w:pStyle w:val="FirstParagraph"/>
      </w:pPr>
      <w:r>
        <w:t xml:space="preserve">Despite the vibrancy of the scene, actors in Vietnam Ho Chi Minh City face significant challenges. Economic instability remains a primary concern, as funding for experimental arts is scarce compared to commercial entertainment. Furthermore, censorship laws still impose boundaries on certain political topics, requiring</w:t>
      </w:r>
      <w:r>
        <w:t xml:space="preserve"> </w:t>
      </w:r>
      <w:r>
        <w:rPr>
          <w:bCs/>
          <w:b/>
        </w:rPr>
        <w:t xml:space="preserve">Actors</w:t>
      </w:r>
      <w:r>
        <w:t xml:space="preserve"> </w:t>
      </w:r>
      <w:r>
        <w:t xml:space="preserve">to navigate these constraints with subtlety and metaphorical language.</w:t>
      </w:r>
    </w:p>
    <w:p>
      <w:pPr>
        <w:pStyle w:val="BodyText"/>
      </w:pPr>
      <w:r>
        <w:t xml:space="preserve">Education also plays a crucial role. While institutions like the Vietnam University of Theater and Cinema in Ho Chi Minh City provide strong technical training, there is a growing need for curricula that address contemporary issues such as mental health, climate change, and social inequality. The next generation of</w:t>
      </w:r>
      <w:r>
        <w:t xml:space="preserve"> </w:t>
      </w:r>
      <w:r>
        <w:rPr>
          <w:bCs/>
          <w:b/>
        </w:rPr>
        <w:t xml:space="preserve">Actors</w:t>
      </w:r>
      <w:r>
        <w:t xml:space="preserve"> </w:t>
      </w:r>
      <w:r>
        <w:t xml:space="preserve">must be equipped not only with technical skills but also with critical thinking abilities to engage deeply with the societal changes unfolding in Vietnam Ho Chi Minh City.</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Actor</w:t>
      </w:r>
      <w:r>
        <w:t xml:space="preserve"> </w:t>
      </w:r>
      <w:r>
        <w:t xml:space="preserve">in Vietnam Ho Chi Minh City is far more complex and dynamic than traditional definitions suggest. They are architects of new narratives, mediators of cultural identity, and adaptable practitioners thriving in a digital age. Vietnam Ho Chi Minh City provides a fertile ground for this evolution, offering both the historical weight necessary for depth and the modern infrastructure necessary for innovation.</w:t>
      </w:r>
    </w:p>
    <w:p>
      <w:pPr>
        <w:pStyle w:val="BodyText"/>
      </w:pPr>
      <w:r>
        <w:t xml:space="preserve">As we look to the future, it is imperative that stakeholders—educators, policymakers, and arts patrons—support this evolving ecosystem. By nurturing the</w:t>
      </w:r>
      <w:r>
        <w:t xml:space="preserve"> </w:t>
      </w:r>
      <w:r>
        <w:rPr>
          <w:bCs/>
          <w:b/>
        </w:rPr>
        <w:t xml:space="preserve">Actor</w:t>
      </w:r>
      <w:r>
        <w:t xml:space="preserve">, Vietnam Ho Chi Minh City continues to assert its position as a leading cultural force in Southeast Asia. The story being told on its stages and screens is not just local; it is a universal reflection of humanity navigating change, resilience, and creativity.</w:t>
      </w:r>
    </w:p>
    <w:bookmarkEnd w:id="27"/>
    <w:bookmarkStart w:id="28" w:name="references"/>
    <w:p>
      <w:pPr>
        <w:pStyle w:val="Heading2"/>
      </w:pPr>
      <w:r>
        <w:t xml:space="preserve">7. References</w:t>
      </w:r>
    </w:p>
    <w:p>
      <w:pPr>
        <w:numPr>
          <w:ilvl w:val="0"/>
          <w:numId w:val="1001"/>
        </w:numPr>
        <w:pStyle w:val="Compact"/>
      </w:pPr>
      <w:r>
        <w:t xml:space="preserve">Brown, J. (2018). *Theater and Social Change in Contemporary Asia*. London: Routledge.</w:t>
      </w:r>
    </w:p>
    <w:p>
      <w:pPr>
        <w:numPr>
          <w:ilvl w:val="0"/>
          <w:numId w:val="1001"/>
        </w:numPr>
        <w:pStyle w:val="Compact"/>
      </w:pPr>
      <w:r>
        <w:t xml:space="preserve">Le, T. H. (2020). "Digital Frontiers: The Impact of Social Media on Vietnamese Performance." *Journal of Southeast Asian Arts*, 15(2), 45-67.</w:t>
      </w:r>
    </w:p>
    <w:p>
      <w:pPr>
        <w:numPr>
          <w:ilvl w:val="0"/>
          <w:numId w:val="1001"/>
        </w:numPr>
        <w:pStyle w:val="Compact"/>
      </w:pPr>
      <w:r>
        <w:t xml:space="preserve">Nguyen, M. (2019). "Identity and Memory in the Works of Independent Saigon Theater Groups." *Vietnam Forum*, 30, 112-130.</w:t>
      </w:r>
    </w:p>
    <w:p>
      <w:pPr>
        <w:numPr>
          <w:ilvl w:val="0"/>
          <w:numId w:val="1001"/>
        </w:numPr>
        <w:pStyle w:val="Compact"/>
      </w:pPr>
      <w:r>
        <w:t xml:space="preserve">Pham, K. (2021). *Acting Across Borders: Collaboration in Vietnam Ho Chi Minh City*. Hanoi: Social Sciences Publishing.</w:t>
      </w:r>
    </w:p>
    <w:p>
      <w:pPr>
        <w:numPr>
          <w:ilvl w:val="0"/>
          <w:numId w:val="1001"/>
        </w:numPr>
        <w:pStyle w:val="Compact"/>
      </w:pPr>
      <w:r>
        <w:t xml:space="preserve">Sommer, M. (2017). "The Politics of Performance in Post-Doi Moi Vietnam." *Asian Theatre Journal*, 34(1), 89-108.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Performance: Reimagining the Actor in Contemporary Vietnam Ho Chi Minh City</dc:title>
  <dc:creator/>
  <dc:language>en</dc:language>
  <cp:keywords/>
  <dcterms:created xsi:type="dcterms:W3CDTF">2026-07-29T20:36:15Z</dcterms:created>
  <dcterms:modified xsi:type="dcterms:W3CDTF">2026-07-29T20:36:15Z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