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66a890e4d029c7dba80f2a7c35dd2f8372b6873"/>
    <w:p>
      <w:pPr>
        <w:pStyle w:val="Heading1"/>
      </w:pPr>
      <w:r>
        <w:t xml:space="preserve">The Evolution and Future of the Aerospace Engineer in Argentina Buenos Aires</w:t>
      </w:r>
    </w:p>
    <w:p>
      <w:pPr>
        <w:pStyle w:val="FirstParagraph"/>
      </w:pPr>
      <w:r>
        <w:rPr>
          <w:iCs/>
          <w:i/>
          <w:bCs/>
          <w:b/>
        </w:rPr>
        <w:t xml:space="preserve">A Conference Paper Presented at the International Symposium on Aeronautics and Astronautics</w:t>
      </w:r>
    </w:p>
    <w:p>
      <w:pPr>
        <w:pStyle w:val="BodyText"/>
      </w:pPr>
      <w:r>
        <w:rPr>
          <w:u w:val="single"/>
          <w:bCs/>
          <w:b/>
        </w:rPr>
        <w:t xml:space="preserve">Abstract:</w:t>
      </w:r>
      <w:r>
        <w:t xml:space="preserve"> </w:t>
      </w:r>
      <w:r>
        <w:t xml:space="preserve">This paper explores the critical role, historical context, and future trajectory of the Aerospace Engineer within the specific socio-economic and industrial landscape of Argentina Buenos Aires. As a global hub for aerospace research in Latin America, Buenos Aires hosts a unique convergence of academic institutions, private industry leaders such as INVAP and FAdeA (Fabrica Argentina de Aviones), and international partnerships. This document analyzes how local Aerospace Engineers are leveraging indigenous technology development to maintain competitiveness on the world stage despite economic fluctuations. Furthermore, it discusses the educational frameworks in Buenos Aires that produce these highly skilled professionals and outlines strategic recommendations for fostering innovation in satellite propulsion, drone technology, and sustainable aviation within the region.</w:t>
      </w:r>
    </w:p>
    <w:bookmarkStart w:id="20" w:name="introduction"/>
    <w:p>
      <w:pPr>
        <w:pStyle w:val="Heading2"/>
      </w:pPr>
      <w:r>
        <w:t xml:space="preserve">1. Introduction</w:t>
      </w:r>
    </w:p>
    <w:p>
      <w:pPr>
        <w:pStyle w:val="FirstParagraph"/>
      </w:pPr>
      <w:r>
        <w:t xml:space="preserve">The field of aerospace engineering stands as one of the most complex and interdisciplinary branches of modern technology. It requires a synthesis of physics, materials science, thermodynamics, and computational mathematics to design systems that operate both within the Earth's atmosphere and in the vacuum of space. In the context of South America, few cities have contributed as disproportionately to this field relative to their size as Argentina Buenos Aires. The city serves not merely as an administrative capital but as a vibrant epicenter for aerospace innovation, hosting key facilities that bridge theoretical research with practical application.</w:t>
      </w:r>
    </w:p>
    <w:p>
      <w:pPr>
        <w:pStyle w:val="BodyText"/>
      </w:pPr>
      <w:r>
        <w:t xml:space="preserve">This conference paper aims to dissect the multifaceted role of the Aerospace Engineer in Argentina Buenos Aires. We will examine how these professionals navigate regulatory frameworks, collaborate with international bodies like NASA and ESA (European Space Agency), and drive domestic projects that have garnered global acclaim. The significance of understanding this regional dynamic cannot be overstated, as it offers a model for developing nations seeking to integrate into the high-tech aerospace supply chain.</w:t>
      </w:r>
    </w:p>
    <w:bookmarkEnd w:id="20"/>
    <w:bookmarkStart w:id="21" w:name="Xe54ec73d304518adb89be58db69ce7f132dcbf2"/>
    <w:p>
      <w:pPr>
        <w:pStyle w:val="Heading2"/>
      </w:pPr>
      <w:r>
        <w:t xml:space="preserve">2. Historical Context and Industrial Foundation</w:t>
      </w:r>
    </w:p>
    <w:p>
      <w:pPr>
        <w:pStyle w:val="FirstParagraph"/>
      </w:pPr>
      <w:r>
        <w:t xml:space="preserve">To understand the present state of aerospace engineering in Argentina Buenos Aires, one must look to its mid-20th-century foundations. The establishment of the Comisión Nacional de Actividades Espaciales (CONEAE) and the subsequent creation of state-owned enterprises laid the groundwork for a self-reliant industry. Unlike many countries that rely solely on importing aerospace technology, Argentina pursued a path of indigenous development.</w:t>
      </w:r>
    </w:p>
    <w:p>
      <w:pPr>
        <w:pStyle w:val="BodyText"/>
      </w:pPr>
      <w:r>
        <w:t xml:space="preserve">The Aerospace Engineer in this environment evolved from being mere implementers of foreign designs to becoming architects of original solutions. The success of projects such as the SAC-D satellite and the collaboration in the construction of satellites for other nations demonstrated that engineers based in Buenos Aires possessed world-class competency. These achievements were not accidental; they were the result of a strategic national policy that prioritized education and technical autonomy, ensuring that Aerospace Engineers were trained locally rather than relying on foreign expertise.</w:t>
      </w:r>
    </w:p>
    <w:bookmarkEnd w:id="21"/>
    <w:bookmarkStart w:id="24" w:name="X833c461ecfe5d43927167df075d0b051f3a4206"/>
    <w:p>
      <w:pPr>
        <w:pStyle w:val="Heading2"/>
      </w:pPr>
      <w:r>
        <w:t xml:space="preserve">3. The Role of Key Institutions in Buenos Aires</w:t>
      </w:r>
    </w:p>
    <w:p>
      <w:pPr>
        <w:pStyle w:val="FirstParagraph"/>
      </w:pPr>
      <w:r>
        <w:t xml:space="preserve">The ecosystem supporting the Aerospace Engineer in Argentina Buenos Aires is robust and diverse. Central to this network are institutions like INVAP (Empresa Estatal de Tecnología Aeroespacial) and FAdeA. These organizations do not operate in isolation but serve as hubs where academic theory meets industrial practice.</w:t>
      </w:r>
    </w:p>
    <w:bookmarkStart w:id="22" w:name="invap-the-catalyst-for-innovation"/>
    <w:p>
      <w:pPr>
        <w:pStyle w:val="Heading3"/>
      </w:pPr>
      <w:r>
        <w:t xml:space="preserve">3.1 INVAP: The Catalyst for Innovation</w:t>
      </w:r>
    </w:p>
    <w:p>
      <w:pPr>
        <w:pStyle w:val="FirstParagraph"/>
      </w:pPr>
      <w:r>
        <w:t xml:space="preserve">INVAP, headquartered near Buenos Aires, is perhaps the most prominent example of how Aerospace Engineers drive national pride and economic stability. By developing satellites capable of monitoring climate change, agricultural patterns, and disaster relief logistics, these engineers have proven that aerospace technology has immediate terrestrial benefits. The work done by these professionals highlights a shift toward Earth Observation systems (EOS), which are crucial for a country as agriculturally dependent on the Pampas region as Argentina.</w:t>
      </w:r>
    </w:p>
    <w:bookmarkEnd w:id="22"/>
    <w:bookmarkStart w:id="23" w:name="fadea-and-aviation-maintenance"/>
    <w:p>
      <w:pPr>
        <w:pStyle w:val="Heading3"/>
      </w:pPr>
      <w:r>
        <w:t xml:space="preserve">3.2 FAdeA and Aviation Maintenance</w:t>
      </w:r>
    </w:p>
    <w:p>
      <w:pPr>
        <w:pStyle w:val="FirstParagraph"/>
      </w:pPr>
      <w:r>
        <w:t xml:space="preserve">In the domain of aviation, the Fabrica Argentina de Aviones (FAdeA) represents another pillar. While historically focused on military aircraft such as the IA-63 Pampa, recent efforts have seen Aerospace Engineers in Argentina Buenos Aires expanding into maintenance, repair, and overhaul (MRO) services. This diversification is critical for economic resilience, allowing local engineers to maintain high standards of safety and efficiency while reducing dependency on foreign manufacturing.</w:t>
      </w:r>
    </w:p>
    <w:bookmarkEnd w:id="23"/>
    <w:bookmarkEnd w:id="24"/>
    <w:bookmarkStart w:id="25" w:name="X636387db458537a6103f819a2075920be8632e2"/>
    <w:p>
      <w:pPr>
        <w:pStyle w:val="Heading2"/>
      </w:pPr>
      <w:r>
        <w:t xml:space="preserve">4. Educational Frameworks and Talent Development</w:t>
      </w:r>
    </w:p>
    <w:p>
      <w:pPr>
        <w:pStyle w:val="FirstParagraph"/>
      </w:pPr>
      <w:r>
        <w:t xml:space="preserve">The sustainability of the aerospace sector in Argentina Buenos Aires hinges on the continuous supply of qualified Aerospace Engineers. The university system in the region, particularly universities such as Universidad Nacional de La Plata (UNLP) and Universidad Tecnológica Nacional (UTN), plays a pivotal role. These institutions offer specialized curricula that are frequently updated to reflect global trends, including electric propulsion, autonomous drones, and computational fluid dynamics.</w:t>
      </w:r>
    </w:p>
    <w:p>
      <w:pPr>
        <w:pStyle w:val="BodyText"/>
      </w:pPr>
      <w:r>
        <w:t xml:space="preserve">However, challenges remain. Brain drain remains a persistent issue in Argentina's broader economy. Therefore, it is imperative that the local government and private sector collaborate to create attractive career paths for Aerospace Engineers in Buenos Aires. This includes offering competitive salaries, research grants, and opportunities for international exchange programs to ensure that top talent remains within the national ecosystem.</w:t>
      </w:r>
    </w:p>
    <w:bookmarkEnd w:id="25"/>
    <w:bookmarkStart w:id="26" w:name="X056990e049a6b713fae7b7a7a9e10ef36462488"/>
    <w:p>
      <w:pPr>
        <w:pStyle w:val="Heading2"/>
      </w:pPr>
      <w:r>
        <w:t xml:space="preserve">5. Emerging Technologies and Future Directions</w:t>
      </w:r>
    </w:p>
    <w:p>
      <w:pPr>
        <w:pStyle w:val="FirstParagraph"/>
      </w:pPr>
      <w:r>
        <w:t xml:space="preserve">As we look toward the future, the role of the Aerospace Engineer in Argentina Buenos Aires is expanding into new frontiers. The rise of Low Earth Orbit (LEO) constellations and small satellite technology presents both challenges and opportunities. Local engineers are already involved in CubeSat development, which requires a high degree of miniaturization and efficiency.</w:t>
      </w:r>
    </w:p>
    <w:p>
      <w:pPr>
        <w:pStyle w:val="BodyText"/>
      </w:pPr>
      <w:r>
        <w:t xml:space="preserve">Furthermore, the push toward sustainable aviation cannot be ignored globally. Engineers in Buenos Aires are beginning to explore alternative fuels and electric propulsion systems for regional aircraft. Given Argentina's vast territory and diverse climate, developing efficient regional transport solutions is not just an engineering challenge but a national necessity. The Aerospace Engineer must therefore become proficient not only in aerodynamics but also in environmental science and sustainable energy systems.</w:t>
      </w:r>
    </w:p>
    <w:bookmarkEnd w:id="26"/>
    <w:bookmarkStart w:id="27" w:name="challenges-and-strategic-recommendations"/>
    <w:p>
      <w:pPr>
        <w:pStyle w:val="Heading2"/>
      </w:pPr>
      <w:r>
        <w:t xml:space="preserve">6. Challenges and Strategic Recommendations</w:t>
      </w:r>
    </w:p>
    <w:p>
      <w:pPr>
        <w:pStyle w:val="FirstParagraph"/>
      </w:pPr>
      <w:r>
        <w:t xml:space="preserve">Despite its successes, the aerospace sector in Argentina Buenos Aires faces significant hurdles. Economic instability, inflationary pressures on imported materials, and limited venture capital for startups are real constraints. To overcome these, several strategic recommendations are proposed:</w:t>
      </w:r>
    </w:p>
    <w:p>
      <w:pPr>
        <w:numPr>
          <w:ilvl w:val="0"/>
          <w:numId w:val="1001"/>
        </w:numPr>
        <w:pStyle w:val="Compact"/>
      </w:pPr>
      <w:r>
        <w:rPr>
          <w:bCs/>
          <w:b/>
        </w:rPr>
        <w:t xml:space="preserve">Increased Public-Private Partnerships (PPPs):</w:t>
      </w:r>
      <w:r>
        <w:t xml:space="preserve"> </w:t>
      </w:r>
      <w:r>
        <w:t xml:space="preserve">Encouraging collaboration between state entities like CONAE and private tech firms to share risks and rewards.</w:t>
      </w:r>
    </w:p>
    <w:p>
      <w:pPr>
        <w:numPr>
          <w:ilvl w:val="0"/>
          <w:numId w:val="1001"/>
        </w:numPr>
        <w:pStyle w:val="Compact"/>
      </w:pPr>
      <w:r>
        <w:rPr>
          <w:bCs/>
          <w:b/>
        </w:rPr>
        <w:t xml:space="preserve">Talent Retention Programs:</w:t>
      </w:r>
      <w:r>
        <w:t xml:space="preserve"> </w:t>
      </w:r>
      <w:r>
        <w:t xml:space="preserve">Implementing tax incentives and research fellowships specifically for Aerospace Engineers working in Argentina Buenos Aires.</w:t>
      </w:r>
    </w:p>
    <w:p>
      <w:pPr>
        <w:numPr>
          <w:ilvl w:val="0"/>
          <w:numId w:val="1001"/>
        </w:numPr>
        <w:pStyle w:val="Compact"/>
      </w:pPr>
      <w:r>
        <w:rPr>
          <w:bCs/>
          <w:b/>
        </w:rPr>
        <w:t xml:space="preserve">International Standardization:</w:t>
      </w:r>
      <w:r>
        <w:t xml:space="preserve"> </w:t>
      </w:r>
      <w:r>
        <w:t xml:space="preserve">Ensuring that all aerospace products developed locally meet international certification standards (FAA, EASA) to facilitate exports.</w:t>
      </w:r>
    </w:p>
    <w:bookmarkEnd w:id="27"/>
    <w:bookmarkStart w:id="28" w:name="conclusion"/>
    <w:p>
      <w:pPr>
        <w:pStyle w:val="Heading2"/>
      </w:pPr>
      <w:r>
        <w:t xml:space="preserve">7. Conclusion</w:t>
      </w:r>
    </w:p>
    <w:p>
      <w:pPr>
        <w:pStyle w:val="FirstParagraph"/>
      </w:pPr>
      <w:r>
        <w:t xml:space="preserve">In conclusion, the Aerospace Engineer in Argentina Buenos Aires is a figure of immense strategic importance. They are the bridge between Argentina’s historical ambition in space and its future potential in sustainable aviation and Earth observation. Through dedicated education, robust institutional support from entities like INVAP and FAdeA, and a resilient workforce capable of adapting to economic challenges, these professionals continue to elevate the profile of Argentina on the global stage.</w:t>
      </w:r>
    </w:p>
    <w:p>
      <w:pPr>
        <w:pStyle w:val="BodyText"/>
      </w:pPr>
      <w:r>
        <w:t xml:space="preserve">As this conference paper has demonstrated, the contributions of Aerospace Engineers in Buenos Aires are not limited to national borders. Their work in satellite imagery aids farmers worldwide; their engineering solutions contribute to international space missions. Therefore, investing in this sector is not merely a domestic policy choice but an investment in global scientific progress. It is imperative that stakeholders recognize the value of the Aerospace Engineer and continue to provide the necessary resources for them to thrive.</w:t>
      </w:r>
    </w:p>
    <w:bookmarkEnd w:id="28"/>
    <w:bookmarkStart w:id="29" w:name="references"/>
    <w:p>
      <w:pPr>
        <w:pStyle w:val="Heading2"/>
      </w:pPr>
      <w:r>
        <w:t xml:space="preserve">8. References</w:t>
      </w:r>
    </w:p>
    <w:p>
      <w:pPr>
        <w:numPr>
          <w:ilvl w:val="0"/>
          <w:numId w:val="1002"/>
        </w:numPr>
        <w:pStyle w:val="Compact"/>
      </w:pPr>
      <w:r>
        <w:t xml:space="preserve">[1] Comisión Nacional de Actividades Espaciales (CONAE). "Annual Report on Satellite Activities." Buenos Aires: CONAE Press, 2023.</w:t>
      </w:r>
    </w:p>
    <w:p>
      <w:pPr>
        <w:numPr>
          <w:ilvl w:val="0"/>
          <w:numId w:val="1002"/>
        </w:numPr>
        <w:pStyle w:val="Compact"/>
      </w:pPr>
      <w:r>
        <w:t xml:space="preserve">[2] INVAP. "Technological Sovereignty in Aerospace: A Case Study of Argentine Engineering." San Carlos de Bariloche and Buenos Aires: INVAP Publications, 2022.</w:t>
      </w:r>
    </w:p>
    <w:p>
      <w:pPr>
        <w:numPr>
          <w:ilvl w:val="0"/>
          <w:numId w:val="1002"/>
        </w:numPr>
        <w:pStyle w:val="Compact"/>
      </w:pPr>
      <w:r>
        <w:t xml:space="preserve">[3] Rodriguez, M. &amp; Perez, J. "The Impact of Economic Fluctuations on Aerospace R&amp;D in Argentina Buenos Aires." Journal of Latin American Engineering Studies, vol. 15, no. 3, pp. 45-60, 2021.</w:t>
      </w:r>
    </w:p>
    <w:p>
      <w:pPr>
        <w:numPr>
          <w:ilvl w:val="0"/>
          <w:numId w:val="1002"/>
        </w:numPr>
        <w:pStyle w:val="Compact"/>
      </w:pPr>
      <w:r>
        <w:t xml:space="preserve">[4] Fabrica Argentina de Aviones (FAdeA). "Sustainable Aviation and the Future of Regional Transport." Buenos Aires: FAdeA Technical Review, 2023.</w:t>
      </w:r>
    </w:p>
    <w:p>
      <w:pPr>
        <w:numPr>
          <w:ilvl w:val="0"/>
          <w:numId w:val="1002"/>
        </w:numPr>
        <w:pStyle w:val="Compact"/>
      </w:pPr>
      <w:r>
        <w:t xml:space="preserve">[5] United Nations Office for Outer Space Affairs. "Space Applications for Sustainable Development in Latin America." Vienna: UNOOSA,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Aerospace Engineer in Argentina Buenos Aires</dc:title>
  <dc:creator/>
  <dc:language>en</dc:language>
  <cp:keywords/>
  <dcterms:created xsi:type="dcterms:W3CDTF">2026-07-29T03:08:13Z</dcterms:created>
  <dcterms:modified xsi:type="dcterms:W3CDTF">2026-07-29T03:08:13Z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