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Southern</w:t>
      </w:r>
      <w:r>
        <w:t xml:space="preserve"> </w:t>
      </w:r>
      <w:r>
        <w:t xml:space="preserve">Cone:</w:t>
      </w:r>
      <w:r>
        <w:t xml:space="preserve"> </w:t>
      </w:r>
      <w:r>
        <w:t xml:space="preserve">Opportunities</w:t>
      </w:r>
      <w:r>
        <w:t xml:space="preserve"> </w:t>
      </w:r>
      <w:r>
        <w:t xml:space="preserve">and</w:t>
      </w:r>
      <w:r>
        <w:t xml:space="preserve"> </w:t>
      </w:r>
      <w:r>
        <w:t xml:space="preserve">Challenges</w:t>
      </w:r>
      <w:r>
        <w:t xml:space="preserve"> </w:t>
      </w:r>
      <w:r>
        <w:t xml:space="preserve">for</w:t>
      </w:r>
      <w:r>
        <w:t xml:space="preserve"> </w:t>
      </w:r>
      <w:r>
        <w:t xml:space="preserve">Aerospace</w:t>
      </w:r>
      <w:r>
        <w:t xml:space="preserve"> </w:t>
      </w:r>
      <w:r>
        <w:t xml:space="preserve">Engineers</w:t>
      </w:r>
      <w:r>
        <w:t xml:space="preserve"> </w:t>
      </w:r>
      <w:r>
        <w:t xml:space="preserve">in</w:t>
      </w:r>
      <w:r>
        <w:t xml:space="preserve"> </w:t>
      </w:r>
      <w:r>
        <w:t xml:space="preserve">Argentina</w:t>
      </w:r>
      <w:r>
        <w:t xml:space="preserve"> </w:t>
      </w:r>
      <w:r>
        <w:t xml:space="preserve">Córdoba</w:t>
      </w:r>
    </w:p>
    <w:bookmarkStart w:id="28" w:name="X131fa018485c8ab81e3ffe116bd5191c7481b46"/>
    <w:p>
      <w:pPr>
        <w:pStyle w:val="Heading1"/>
      </w:pPr>
      <w:r>
        <w:t xml:space="preserve">Advancing Aerospace Engineering in the Southern Cone:</w:t>
      </w:r>
      <w:r>
        <w:br/>
      </w:r>
      <w:r>
        <w:t xml:space="preserve">Analytical Framework for Growth in Argentina Córdoba</w:t>
      </w:r>
    </w:p>
    <w:p>
      <w:pPr>
        <w:pStyle w:val="FirstParagraph"/>
      </w:pPr>
      <w:r>
        <w:rPr>
          <w:bCs/>
          <w:b/>
        </w:rPr>
        <w:t xml:space="preserve">[Author Name]</w:t>
      </w:r>
      <w:r>
        <w:br/>
      </w:r>
      <w:r>
        <w:t xml:space="preserve">Aerospace Engineer and Research Associate</w:t>
      </w:r>
      <w:r>
        <w:br/>
      </w:r>
      <w:r>
        <w:t xml:space="preserve">Institute of Aeronautics, Argentina Córdoba</w:t>
      </w:r>
      <w:r>
        <w:br/>
      </w:r>
      <w:r>
        <w:t xml:space="preserve">Email: author@institute.edu.ar</w:t>
      </w:r>
    </w:p>
    <w:bookmarkStart w:id="20" w:name="abstract"/>
    <w:p>
      <w:pPr>
        <w:pStyle w:val="Heading2"/>
      </w:pPr>
      <w:r>
        <w:t xml:space="preserve">Abstract</w:t>
      </w:r>
    </w:p>
    <w:p>
      <w:pPr>
        <w:pStyle w:val="FirstParagraph"/>
      </w:pPr>
      <w:r>
        <w:t xml:space="preserve">This conference paper explores the evolving landscape of aerospace engineering within the specific context of Argentina Córdoba. As a historical hub for aerospace activity in South America, Córdoba hosts a unique ecosystem comprising academic institutions, state-owned enterprises like FAB (Fábrica Militar de Aviones), and a growing private sector. This document analyzes the current status of the</w:t>
      </w:r>
      <w:r>
        <w:t xml:space="preserve"> </w:t>
      </w:r>
      <w:r>
        <w:rPr>
          <w:bCs/>
          <w:b/>
        </w:rPr>
        <w:t xml:space="preserve">Aerospace Engineer</w:t>
      </w:r>
      <w:r>
        <w:t xml:space="preserve"> </w:t>
      </w:r>
      <w:r>
        <w:t xml:space="preserve">profession in this region, highlighting strategic opportunities for innovation in drones, satellite technology, and sustainable aviation. Furthermore, it addresses the challenges related to infrastructure modernization and international collaboration necessary to position</w:t>
      </w:r>
      <w:r>
        <w:t xml:space="preserve"> </w:t>
      </w:r>
      <w:r>
        <w:rPr>
          <w:bCs/>
          <w:b/>
        </w:rPr>
        <w:t xml:space="preserve">Argentina Córdoba</w:t>
      </w:r>
      <w:r>
        <w:t xml:space="preserve"> </w:t>
      </w:r>
      <w:r>
        <w:t xml:space="preserve">as a leading node in the global aerospace network. The findings suggest that targeted policy interventions and increased investment in high-tech talent retention are critical for sustaining momentum.</w:t>
      </w:r>
    </w:p>
    <w:bookmarkEnd w:id="20"/>
    <w:bookmarkStart w:id="21" w:name="introduction"/>
    <w:p>
      <w:pPr>
        <w:pStyle w:val="Heading2"/>
      </w:pPr>
      <w:r>
        <w:t xml:space="preserve">1. Introduction</w:t>
      </w:r>
    </w:p>
    <w:p>
      <w:pPr>
        <w:pStyle w:val="FirstParagraph"/>
      </w:pPr>
      <w:r>
        <w:t xml:space="preserve">The field of aerospace engineering has long been a source of national pride and technological advancement for Argentina. While the country’s aerospace history is often associated with major hubs in Buenos Aires, the province of Córdoba has emerged as a critical secondary center, particularly for maintenance, repair, overhaul (MRO), and increasingly, for manufacturing and research. This paper aims to provide a comprehensive overview of the current state of affairs regarding</w:t>
      </w:r>
      <w:r>
        <w:t xml:space="preserve"> </w:t>
      </w:r>
      <w:r>
        <w:rPr>
          <w:bCs/>
          <w:b/>
        </w:rPr>
        <w:t xml:space="preserve">Aerospace Engineers</w:t>
      </w:r>
      <w:r>
        <w:t xml:space="preserve"> </w:t>
      </w:r>
      <w:r>
        <w:t xml:space="preserve">working within</w:t>
      </w:r>
      <w:r>
        <w:t xml:space="preserve"> </w:t>
      </w:r>
      <w:r>
        <w:rPr>
          <w:bCs/>
          <w:b/>
        </w:rPr>
        <w:t xml:space="preserve">Argentina Córdoba</w:t>
      </w:r>
      <w:r>
        <w:t xml:space="preserve">. The significance of this focus lies in the decentralization of technological development in Argentina, which allows for specialized clusters that can drive regional economic growth.</w:t>
      </w:r>
    </w:p>
    <w:p>
      <w:pPr>
        <w:pStyle w:val="BodyText"/>
      </w:pPr>
      <w:r>
        <w:t xml:space="preserve">The primary objective is to evaluate how an</w:t>
      </w:r>
      <w:r>
        <w:t xml:space="preserve"> </w:t>
      </w:r>
      <w:r>
        <w:rPr>
          <w:bCs/>
          <w:b/>
        </w:rPr>
        <w:t xml:space="preserve">Aerospace Engineer</w:t>
      </w:r>
      <w:r>
        <w:t xml:space="preserve"> </w:t>
      </w:r>
      <w:r>
        <w:t xml:space="preserve">can leverage the unique industrial and academic infrastructure present in Córdoba to contribute to both local and global aerospace goals. By examining the interplay between educational institutions such as UNC (Universidad Nacional de Córdoba) and major employers, we aim to outline a roadmap for future development.</w:t>
      </w:r>
    </w:p>
    <w:bookmarkEnd w:id="21"/>
    <w:bookmarkStart w:id="22" w:name="X8fcc3137845b759334ed40fcc5ed25f18d95fa0"/>
    <w:p>
      <w:pPr>
        <w:pStyle w:val="Heading2"/>
      </w:pPr>
      <w:r>
        <w:t xml:space="preserve">2. The Industrial Ecosystem of Argentina Córdoba</w:t>
      </w:r>
    </w:p>
    <w:p>
      <w:pPr>
        <w:pStyle w:val="FirstParagraph"/>
      </w:pPr>
      <w:r>
        <w:rPr>
          <w:bCs/>
          <w:b/>
        </w:rPr>
        <w:t xml:space="preserve">Argentina Córdoba</w:t>
      </w:r>
      <w:r>
        <w:t xml:space="preserve"> </w:t>
      </w:r>
      <w:r>
        <w:t xml:space="preserve">is not merely a geographical location; it is an industrial powerhouse with deep roots in aviation maintenance. The presence of the Argentine Air Force (FAA) and state-owned entities like FAB has created a legacy of technical expertise that persists today. For the modern</w:t>
      </w:r>
      <w:r>
        <w:t xml:space="preserve"> </w:t>
      </w:r>
      <w:r>
        <w:rPr>
          <w:bCs/>
          <w:b/>
        </w:rPr>
        <w:t xml:space="preserve">Aerospace Engineer</w:t>
      </w:r>
      <w:r>
        <w:t xml:space="preserve">, this environment offers distinct advantages, including access to heavy machinery, certified testing facilities, and a workforce with decades of experience in aviation systems.</w:t>
      </w:r>
    </w:p>
    <w:p>
      <w:pPr>
        <w:pStyle w:val="BodyText"/>
      </w:pPr>
      <w:r>
        <w:t xml:space="preserve">However, the ecosystem is currently undergoing a transition. The shift from purely maintenance-oriented operations to research and development (R&amp;D) driven manufacturing requires a new skill set. Traditional mechanical engineering skills are being supplemented by demands for expertise in composite materials, avionics software, and autonomous systems. This transition presents both opportunities for upskilling and challenges for the existing labor market.</w:t>
      </w:r>
    </w:p>
    <w:bookmarkEnd w:id="22"/>
    <w:bookmarkStart w:id="23" w:name="Xfc22cc220a8d8857d1e703526d14956738d1915"/>
    <w:p>
      <w:pPr>
        <w:pStyle w:val="Heading2"/>
      </w:pPr>
      <w:r>
        <w:t xml:space="preserve">3. The Role of the Modern Aerospace Engineer</w:t>
      </w:r>
    </w:p>
    <w:p>
      <w:pPr>
        <w:pStyle w:val="FirstParagraph"/>
      </w:pPr>
      <w:r>
        <w:t xml:space="preserve">In this evolving landscape, the role of the</w:t>
      </w:r>
      <w:r>
        <w:t xml:space="preserve"> </w:t>
      </w:r>
      <w:r>
        <w:rPr>
          <w:bCs/>
          <w:b/>
        </w:rPr>
        <w:t xml:space="preserve">Aerospace Engineer</w:t>
      </w:r>
      <w:r>
        <w:t xml:space="preserve"> </w:t>
      </w:r>
      <w:r>
        <w:t xml:space="preserve">has expanded significantly. It is no longer sufficient to possess knowledge in aerodynamics and propulsion alone. Today’s engineers must be versatile professionals capable of integrating multidisciplinary approaches. In</w:t>
      </w:r>
      <w:r>
        <w:t xml:space="preserve"> </w:t>
      </w:r>
      <w:r>
        <w:rPr>
          <w:bCs/>
          <w:b/>
        </w:rPr>
        <w:t xml:space="preserve">Argentina Córdoba</w:t>
      </w:r>
      <w:r>
        <w:t xml:space="preserve">, this versatility is particularly crucial due to the limited scale of R&amp;D budgets compared to global aerospace giants.</w:t>
      </w:r>
    </w:p>
    <w:p>
      <w:pPr>
        <w:pStyle w:val="BodyText"/>
      </w:pPr>
      <w:r>
        <w:rPr>
          <w:bCs/>
          <w:b/>
        </w:rPr>
        <w:t xml:space="preserve">Aerospace Engineers</w:t>
      </w:r>
      <w:r>
        <w:t xml:space="preserve"> </w:t>
      </w:r>
      <w:r>
        <w:t xml:space="preserve">in the region are increasingly involved in:</w:t>
      </w:r>
    </w:p>
    <w:p>
      <w:pPr>
        <w:numPr>
          <w:ilvl w:val="0"/>
          <w:numId w:val="1001"/>
        </w:numPr>
        <w:pStyle w:val="Compact"/>
      </w:pPr>
      <w:r>
        <w:rPr>
          <w:bCs/>
          <w:b/>
        </w:rPr>
        <w:t xml:space="preserve">Unmanned Aerial Systems (UAS):</w:t>
      </w:r>
      <w:r>
        <w:t xml:space="preserve"> </w:t>
      </w:r>
      <w:r>
        <w:t xml:space="preserve">Developing drones for agricultural monitoring, a sector vital to Córdoba’s economy. This requires engineers to understand both flight dynamics and data analytics.</w:t>
      </w:r>
    </w:p>
    <w:p>
      <w:pPr>
        <w:numPr>
          <w:ilvl w:val="0"/>
          <w:numId w:val="1001"/>
        </w:numPr>
        <w:pStyle w:val="Compact"/>
      </w:pPr>
      <w:r>
        <w:rPr>
          <w:bCs/>
          <w:b/>
        </w:rPr>
        <w:t xml:space="preserve">Satellite Technology:</w:t>
      </w:r>
      <w:r>
        <w:t xml:space="preserve"> </w:t>
      </w:r>
      <w:r>
        <w:t xml:space="preserve">Contributing to national satellite programs, requiring expertise in space systems engineering and orbital mechanics.</w:t>
      </w:r>
    </w:p>
    <w:p>
      <w:pPr>
        <w:numPr>
          <w:ilvl w:val="0"/>
          <w:numId w:val="1001"/>
        </w:numPr>
        <w:pStyle w:val="Compact"/>
      </w:pPr>
      <w:r>
        <w:rPr>
          <w:bCs/>
          <w:b/>
        </w:rPr>
        <w:t xml:space="preserve">Sustainable Aviation:</w:t>
      </w:r>
      <w:r>
        <w:t xml:space="preserve"> </w:t>
      </w:r>
      <w:r>
        <w:t xml:space="preserve">Researching alternative fuels and lightweight materials to reduce the carbon footprint of aircraft maintenance and operations.</w:t>
      </w:r>
    </w:p>
    <w:p>
      <w:pPr>
        <w:pStyle w:val="FirstParagraph"/>
      </w:pPr>
      <w:r>
        <w:t xml:space="preserve">The integration of these diverse fields allows</w:t>
      </w:r>
      <w:r>
        <w:t xml:space="preserve"> </w:t>
      </w:r>
      <w:r>
        <w:rPr>
          <w:bCs/>
          <w:b/>
        </w:rPr>
        <w:t xml:space="preserve">Aerospace Engineers</w:t>
      </w:r>
      <w:r>
        <w:t xml:space="preserve"> </w:t>
      </w:r>
      <w:r>
        <w:t xml:space="preserve">in Córdoba to offer high-value services that are competitive on an international level, despite regional economic constraints.</w:t>
      </w:r>
    </w:p>
    <w:bookmarkEnd w:id="23"/>
    <w:bookmarkStart w:id="24" w:name="academic-industry-synergies"/>
    <w:p>
      <w:pPr>
        <w:pStyle w:val="Heading2"/>
      </w:pPr>
      <w:r>
        <w:t xml:space="preserve">4. Academic-Industry Synergies</w:t>
      </w:r>
    </w:p>
    <w:p>
      <w:pPr>
        <w:pStyle w:val="FirstParagraph"/>
      </w:pPr>
      <w:r>
        <w:t xml:space="preserve">A critical success factor for the aerospace sector in</w:t>
      </w:r>
      <w:r>
        <w:t xml:space="preserve"> </w:t>
      </w:r>
      <w:r>
        <w:rPr>
          <w:bCs/>
          <w:b/>
        </w:rPr>
        <w:t xml:space="preserve">Argentina Córdoba</w:t>
      </w:r>
      <w:r>
        <w:t xml:space="preserve"> </w:t>
      </w:r>
      <w:r>
        <w:t xml:space="preserve">is the synergy between academia and industry. The presence of top-tier engineering faculties provides a steady stream of talented graduates. However, there is often a gap between theoretical knowledge acquired in university and the practical requirements of modern aerospace manufacturing.</w:t>
      </w:r>
    </w:p>
    <w:p>
      <w:pPr>
        <w:pStyle w:val="BodyText"/>
      </w:pPr>
      <w:r>
        <w:t xml:space="preserve">To bridge this gap, collaboration models must be strengthened. Joint research projects, internship programs, and shared laboratory facilities can ensure that</w:t>
      </w:r>
      <w:r>
        <w:t xml:space="preserve"> </w:t>
      </w:r>
      <w:r>
        <w:rPr>
          <w:bCs/>
          <w:b/>
        </w:rPr>
        <w:t xml:space="preserve">Aerospace Engineers</w:t>
      </w:r>
      <w:r>
        <w:t xml:space="preserve"> </w:t>
      </w:r>
      <w:r>
        <w:t xml:space="preserve">entering the workforce are prepared for contemporary challenges. For instance, partnerships between local universities and companies like Airbus (which has a significant presence in the broader Latin American market) or local MRO firms can facilitate knowledge transfer and innovation.</w:t>
      </w:r>
    </w:p>
    <w:p>
      <w:pPr>
        <w:pStyle w:val="BodyText"/>
      </w:pPr>
      <w:r>
        <w:t xml:space="preserve">This synergy is essential for maintaining the relevance of</w:t>
      </w:r>
      <w:r>
        <w:t xml:space="preserve"> </w:t>
      </w:r>
      <w:r>
        <w:rPr>
          <w:bCs/>
          <w:b/>
        </w:rPr>
        <w:t xml:space="preserve">Argentina Córdoba</w:t>
      </w:r>
      <w:r>
        <w:t xml:space="preserve"> </w:t>
      </w:r>
      <w:r>
        <w:t xml:space="preserve">as an aerospace hub. Without continuous updating of curricula and research directions, the region risks falling behind in technological adoption, particularly in digitalization and automation.</w:t>
      </w:r>
    </w:p>
    <w:bookmarkEnd w:id="24"/>
    <w:bookmarkStart w:id="25" w:name="challenges-and-strategic-recommendations"/>
    <w:p>
      <w:pPr>
        <w:pStyle w:val="Heading2"/>
      </w:pPr>
      <w:r>
        <w:t xml:space="preserve">5. Challenges and Strategic Recommendations</w:t>
      </w:r>
    </w:p>
    <w:p>
      <w:pPr>
        <w:pStyle w:val="FirstParagraph"/>
      </w:pPr>
      <w:r>
        <w:t xml:space="preserve">Despite the promising outlook, several challenges hinder the full potential of aerospace engineering development in this region. Economic volatility affects investment capacity, limiting the ability of companies to acquire cutting-edge technology. Additionally, there is a "brain drain" phenomenon where highly skilled</w:t>
      </w:r>
      <w:r>
        <w:t xml:space="preserve"> </w:t>
      </w:r>
      <w:r>
        <w:rPr>
          <w:bCs/>
          <w:b/>
        </w:rPr>
        <w:t xml:space="preserve">Aerospace Engineers</w:t>
      </w:r>
      <w:r>
        <w:t xml:space="preserve"> </w:t>
      </w:r>
      <w:r>
        <w:t xml:space="preserve">seek opportunities abroad due to limited career progression or research funding.</w:t>
      </w:r>
    </w:p>
    <w:p>
      <w:pPr>
        <w:pStyle w:val="BodyText"/>
      </w:pPr>
      <w:r>
        <w:t xml:space="preserve">To address these issues, the following strategies are recommended:</w:t>
      </w:r>
    </w:p>
    <w:p>
      <w:pPr>
        <w:numPr>
          <w:ilvl w:val="0"/>
          <w:numId w:val="1002"/>
        </w:numPr>
        <w:pStyle w:val="Compact"/>
      </w:pPr>
      <w:r>
        <w:rPr>
          <w:bCs/>
          <w:b/>
        </w:rPr>
        <w:t xml:space="preserve">Incentive Programs for Talent Retention:</w:t>
      </w:r>
      <w:r>
        <w:t xml:space="preserve"> </w:t>
      </w:r>
      <w:r>
        <w:t xml:space="preserve">Government and private sector collaboration should create grants and competitive salary structures to retain top engineering talent in</w:t>
      </w:r>
      <w:r>
        <w:t xml:space="preserve"> </w:t>
      </w:r>
      <w:r>
        <w:rPr>
          <w:bCs/>
          <w:b/>
        </w:rPr>
        <w:t xml:space="preserve">Argentina Córdoba</w:t>
      </w:r>
      <w:r>
        <w:t xml:space="preserve">.</w:t>
      </w:r>
    </w:p>
    <w:p>
      <w:pPr>
        <w:numPr>
          <w:ilvl w:val="0"/>
          <w:numId w:val="1002"/>
        </w:numPr>
        <w:pStyle w:val="Compact"/>
      </w:pPr>
      <w:r>
        <w:rPr>
          <w:bCs/>
          <w:b/>
        </w:rPr>
        <w:t xml:space="preserve">Digital Infrastructure Investment:</w:t>
      </w:r>
      <w:r>
        <w:t xml:space="preserve"> </w:t>
      </w:r>
      <w:r>
        <w:t xml:space="preserve">Modernizing IT infrastructure is crucial for supporting simulation, data processing, and remote collaboration, which are key tools for the modern</w:t>
      </w:r>
      <w:r>
        <w:t xml:space="preserve"> </w:t>
      </w:r>
      <w:r>
        <w:rPr>
          <w:bCs/>
          <w:b/>
        </w:rPr>
        <w:t xml:space="preserve">Aerospace Engineer</w:t>
      </w:r>
      <w:r>
        <w:t xml:space="preserve">.</w:t>
      </w:r>
    </w:p>
    <w:p>
      <w:pPr>
        <w:numPr>
          <w:ilvl w:val="0"/>
          <w:numId w:val="1002"/>
        </w:numPr>
        <w:pStyle w:val="Compact"/>
      </w:pPr>
      <w:r>
        <w:rPr>
          <w:bCs/>
          <w:b/>
        </w:rPr>
        <w:t xml:space="preserve">International Partnerships:</w:t>
      </w:r>
      <w:r>
        <w:t xml:space="preserve"> </w:t>
      </w:r>
      <w:r>
        <w:t xml:space="preserve">Expanding collaborations with aerospace clusters in Europe and North America can provide exposure to new technologies and best practices.</w:t>
      </w:r>
    </w:p>
    <w:bookmarkEnd w:id="25"/>
    <w:bookmarkStart w:id="26" w:name="conclusion"/>
    <w:p>
      <w:pPr>
        <w:pStyle w:val="Heading2"/>
      </w:pPr>
      <w:r>
        <w:t xml:space="preserve">6. Conclusion</w:t>
      </w:r>
    </w:p>
    <w:p>
      <w:pPr>
        <w:pStyle w:val="FirstParagraph"/>
      </w:pPr>
      <w:r>
        <w:t xml:space="preserve">The future of aerospace engineering in Argentina is intrinsically linked to the development of specialized hubs like Córdoba. The region possesses the historical foundation, academic resources, and industrial base necessary to become a leader in niche aerospace technologies. However, realizing this potential requires a concerted effort from all stakeholders.</w:t>
      </w:r>
    </w:p>
    <w:p>
      <w:pPr>
        <w:pStyle w:val="BodyText"/>
      </w:pPr>
      <w:r>
        <w:rPr>
          <w:bCs/>
          <w:b/>
        </w:rPr>
        <w:t xml:space="preserve">Aerospace Engineers</w:t>
      </w:r>
      <w:r>
        <w:t xml:space="preserve"> </w:t>
      </w:r>
      <w:r>
        <w:t xml:space="preserve">are the key agents of change in this process. By embracing multidisciplinary skills, leveraging local synergies, and advocating for robust support policies, they can drive innovation and economic growth. For</w:t>
      </w:r>
      <w:r>
        <w:t xml:space="preserve"> </w:t>
      </w:r>
      <w:r>
        <w:rPr>
          <w:bCs/>
          <w:b/>
        </w:rPr>
        <w:t xml:space="preserve">Argentina Córdoba</w:t>
      </w:r>
      <w:r>
        <w:t xml:space="preserve">, investing in its aerospace sector is not just about aviation; it is about positioning the region at the forefront of technological progress in Latin America.</w:t>
      </w:r>
    </w:p>
    <w:p>
      <w:pPr>
        <w:pStyle w:val="BodyText"/>
      </w:pPr>
      <w:r>
        <w:t xml:space="preserve">This conference paper underscores that with strategic focus and sustained investment, Córdoba can transform its traditional aerospace strengths into a modern, innovation-driven ecosystem. The journey requires resilience and vision, but the reward is a sustainable future for engineering excellence in South America.</w:t>
      </w:r>
    </w:p>
    <w:bookmarkEnd w:id="26"/>
    <w:bookmarkStart w:id="27" w:name="references"/>
    <w:p>
      <w:pPr>
        <w:pStyle w:val="Heading2"/>
      </w:pPr>
      <w:r>
        <w:t xml:space="preserve">References</w:t>
      </w:r>
    </w:p>
    <w:p>
      <w:pPr>
        <w:pStyle w:val="FirstParagraph"/>
      </w:pPr>
      <w:r>
        <w:t xml:space="preserve">[1] Ministry of Science, Technology and Innovation. (2023). "Strategic Plan for Aerospace Development in Argentina."</w:t>
      </w:r>
    </w:p>
    <w:p>
      <w:pPr>
        <w:pStyle w:val="BodyText"/>
      </w:pPr>
      <w:r>
        <w:t xml:space="preserve">[2] National University of Córdoba. (2022). "Annual Report on Engineering Graduates and Employment Trends."</w:t>
      </w:r>
    </w:p>
    <w:p>
      <w:pPr>
        <w:pStyle w:val="BodyText"/>
      </w:pPr>
      <w:r>
        <w:t xml:space="preserve">[3] International Aerospace Group. (2023). "Market Analysis of Maintenance, Repair, and Overhaul in South America."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Aerospace Engineering in the Southern Cone: Opportunities and Challenges for Aerospace Engineers in Argentina Córdoba</dc:title>
  <dc:creator/>
  <cp:keywords/>
  <dcterms:created xsi:type="dcterms:W3CDTF">2026-07-29T04:13:59Z</dcterms:created>
  <dcterms:modified xsi:type="dcterms:W3CDTF">2026-07-29T04:13:59Z</dcterms:modified>
</cp:coreProperties>
</file>

<file path=docProps/custom.xml><?xml version="1.0" encoding="utf-8"?>
<Properties xmlns="http://schemas.openxmlformats.org/officeDocument/2006/custom-properties" xmlns:vt="http://schemas.openxmlformats.org/officeDocument/2006/docPropsVTypes"/>
</file>