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9" w:name="Xd395e47b7cd73b77e4c3dca5ce800b27a025c02"/>
    <w:p>
      <w:pPr>
        <w:pStyle w:val="Heading1"/>
      </w:pPr>
      <w:r>
        <w:t xml:space="preserve">The Evolving Role of the Aerospace Engineer in China Beijing</w:t>
      </w:r>
    </w:p>
    <w:p>
      <w:pPr>
        <w:pStyle w:val="FirstParagraph"/>
      </w:pPr>
      <w:r>
        <w:rPr>
          <w:bCs/>
          <w:b/>
        </w:rPr>
        <w:t xml:space="preserve">A Conference Paper on Technological Innovation, Global Collaboration, and Future Trajectories</w:t>
      </w:r>
    </w:p>
    <w:p>
      <w:pPr>
        <w:pStyle w:val="BodyText"/>
      </w:pPr>
      <w:r>
        <w:rPr>
          <w:iCs/>
          <w:i/>
        </w:rPr>
        <w:t xml:space="preserve">Preface:</w:t>
      </w:r>
      <w:r>
        <w:br/>
      </w:r>
      <w:r>
        <w:t xml:space="preserve">This document is structured as a formal conference paper intended for presentation at international scientific forums. It specifically targets the context of aerospace engineering advancements within the major technological and political hub of China Beijing. The discourse herein emphasizes how the Aerospace Engineer operates as a pivotal figure in navigating these complex geopolitical and technological landscapes.</w:t>
      </w:r>
    </w:p>
    <w:bookmarkStart w:id="20" w:name="abstract"/>
    <w:p>
      <w:pPr>
        <w:pStyle w:val="Heading2"/>
      </w:pPr>
      <w:r>
        <w:t xml:space="preserve">Abstract</w:t>
      </w:r>
    </w:p>
    <w:p>
      <w:pPr>
        <w:pStyle w:val="FirstParagraph"/>
      </w:pPr>
      <w:r>
        <w:t xml:space="preserve">The contemporary landscape of global aeronautics is undergoing a profound transformation, characterized by rapid technological iteration and shifting international paradigms. As the capital of China Beijing has emerged as one of the premier global hubs for aerospace innovation, understanding the multifaceted role of the Aerospace Engineer in this region becomes imperative. This paper examines how Aerospace Engineers are instrumental in driving advancements across hypersonic flight, commercial aviation (notably through projects like C919), and space exploration initiatives such as China's ambitious lunar program. Furthermore, it analyzes how these engineers navigate the unique regulatory and collaborative environment of China Beijing to contribute meaningfully to both domestic self-sufficiency and global scientific progress.</w:t>
      </w:r>
    </w:p>
    <w:bookmarkEnd w:id="20"/>
    <w:bookmarkStart w:id="21" w:name="introduction"/>
    <w:p>
      <w:pPr>
        <w:pStyle w:val="Heading2"/>
      </w:pPr>
      <w:r>
        <w:t xml:space="preserve">Introduction</w:t>
      </w:r>
    </w:p>
    <w:p>
      <w:pPr>
        <w:pStyle w:val="FirstParagraph"/>
      </w:pPr>
      <w:r>
        <w:t xml:space="preserve">The field of aerospace engineering represents one of the most demanding intersections of physics, mathematics, materials science, and systems integration. Historically dominated by Western powers such as the United States and Europe for much of the twentieth century, the locus of innovation has significantly diversified in recent decades. Today, no discussion regarding global aerospace engineering can ignore China Beijing. This metropolis serves not merely as an administrative capital but as a concentrated powerhouse for research and development (R&amp;D), housing state-of-the-art laboratories, major manufacturing facilities for commercial aircraft, and leading institutions dedicated to space exploration.</w:t>
      </w:r>
    </w:p>
    <w:p>
      <w:pPr>
        <w:pStyle w:val="BodyText"/>
      </w:pPr>
      <w:r>
        <w:t xml:space="preserve">In this context, the Aerospace Engineer in China Beijing is no longer just a technician executing designs; they are becoming strategic leaders shaping national policy on technology independence. This paper argues that the modern Aerospace Engineer must possess not only deep technical expertise but also an acute understanding of international standards, sustainable design principles, and cross-cultural communication to succeed in such a dynamic environment.</w:t>
      </w:r>
    </w:p>
    <w:bookmarkEnd w:id="21"/>
    <w:bookmarkStart w:id="22" w:name="X633189a66a5f8d8a619827df5c0810f596a82f7"/>
    <w:p>
      <w:pPr>
        <w:pStyle w:val="Heading2"/>
      </w:pPr>
      <w:r>
        <w:t xml:space="preserve">Technological Frontiers: The Technical Mandate</w:t>
      </w:r>
    </w:p>
    <w:p>
      <w:pPr>
        <w:pStyle w:val="FirstParagraph"/>
      </w:pPr>
      <w:r>
        <w:t xml:space="preserve">To understand the role of the Aerospace Engineer within China Beijing's ecosystem, one must first examine the specific technological frontiers being pursued. The primary driver is the C919 narrow-body airliner program managed by Commercial Aircraft Corporation of China (COMAC). Aerospace Engineers here face immense challenges in achieving level 5 certification compatibility with Western regulatory bodies like EASA and FAA while simultaneously optimizing domestic supply chains. These engineers are tasked with integrating avionics, composite materials, and propulsion systems that meet stringent international safety standards.</w:t>
      </w:r>
    </w:p>
    <w:p>
      <w:pPr>
        <w:pStyle w:val="BodyText"/>
      </w:pPr>
      <w:r>
        <w:t xml:space="preserve">Beyond commercial aviation, aerospace engineers in China Beijing are heavily involved in the ambitious Tiangong space station project and the upcoming Artemis-inspired lunar exploration programs. Engineers working on these projects require expertise in orbital mechanics, life-support systems for long-duration missions, and advanced thermal protection materials capable of surviving re-entry from deep space. The complexity of these missions requires a highly specialized workforce that can synthesize theoretical physics with practical engineering constraints.</w:t>
      </w:r>
    </w:p>
    <w:bookmarkEnd w:id="22"/>
    <w:bookmarkStart w:id="23" w:name="Xbbd69f3930a4f9ee66d598bffbed8ffbeee76a0"/>
    <w:p>
      <w:pPr>
        <w:pStyle w:val="Heading2"/>
      </w:pPr>
      <w:r>
        <w:t xml:space="preserve">The Shift Towards Hypersonics and Autonomous Systems</w:t>
      </w:r>
    </w:p>
    <w:p>
      <w:pPr>
        <w:pStyle w:val="FirstParagraph"/>
      </w:pPr>
      <w:r>
        <w:t xml:space="preserve">A significant portion of the current R&amp;D budget in China Beijing is directed toward hypersonic flight technology. Aerospace Engineers are at the forefront of this revolution, designing vehicles capable of traveling at Mach 5 and beyond. This field presents unique aerodynamic heating challenges that require innovative material sciences and novel cooling mechanisms. The role here extends beyond traditional airframe design into computational fluid dynamics (CFD) and real-time data processing.</w:t>
      </w:r>
    </w:p>
    <w:p>
      <w:pPr>
        <w:pStyle w:val="BodyText"/>
      </w:pPr>
      <w:r>
        <w:t xml:space="preserve">Furthermore, the integration of artificial intelligence into aerospace systems is reshaping the job description of Aerospace Engineers in China Beijing. Autonomous drone swarms for defense applications or civilian logistics are being developed by multidisciplinary teams where software engineering intersects closely with mechanical design. Consequently, the modern Aerospace Engineer must be adept in machine learning algorithms that optimize fuel efficiency, predict structural fatigue, and manage autonomous navigation paths.</w:t>
      </w:r>
    </w:p>
    <w:bookmarkEnd w:id="23"/>
    <w:bookmarkStart w:id="24" w:name="sustainability-and-green-aviation"/>
    <w:p>
      <w:pPr>
        <w:pStyle w:val="Heading2"/>
      </w:pPr>
      <w:r>
        <w:t xml:space="preserve">Sustainability and Green Aviation</w:t>
      </w:r>
    </w:p>
    <w:p>
      <w:pPr>
        <w:pStyle w:val="FirstParagraph"/>
      </w:pPr>
      <w:r>
        <w:t xml:space="preserve">The global imperative for decarbonization has reached China Beijing as well. Aerospace Engineers are under increasing pressure to design aircraft with reduced carbon footprints. This includes investigating sustainable aviation fuels (SAF), hydrogen combustion engines, and electrified propulsion systems for short-haul regional flights. Given the dense population centers surrounding major cities in China Beijing, noise pollution reduction is also a critical engineering constraint that drives the acoustic design of new jet engines.</w:t>
      </w:r>
    </w:p>
    <w:bookmarkEnd w:id="24"/>
    <w:bookmarkStart w:id="25" w:name="Xd28d17833b1e9ead0d2284be102c43707fcd2fe"/>
    <w:p>
      <w:pPr>
        <w:pStyle w:val="Heading2"/>
      </w:pPr>
      <w:r>
        <w:t xml:space="preserve">Geopolitical Contexts and Global Collaboration</w:t>
      </w:r>
    </w:p>
    <w:p>
      <w:pPr>
        <w:pStyle w:val="FirstParagraph"/>
      </w:pPr>
      <w:r>
        <w:t xml:space="preserve">An essential aspect of being an Aerospace Engineer in China Beijing today involves navigating international collaborations. Despite geopolitical tensions affecting certain technology transfers, there remains a strong academic and industrial desire for global engagement. Chinese Aerospace Engineers frequently participate in international conferences, publish joint research papers with European counterparts, and seek dual-certification opportunities for export markets. This necessitates high proficiency in English communication skills alongside technical acumen.</w:t>
      </w:r>
    </w:p>
    <w:p>
      <w:pPr>
        <w:pStyle w:val="BodyText"/>
      </w:pPr>
      <w:r>
        <w:t xml:space="preserve">However, engineers must also be vigilant about intellectual property rights and export control regulations imposed by various governments. The role now includes a layer of legal compliance expertise to ensure that innovations developed within China Beijing do not inadvertently violate international sanctions or treaties. This adds a strategic dimension to the traditional engineering curriculum taught at premier universities in Beijing.</w:t>
      </w:r>
    </w:p>
    <w:bookmarkEnd w:id="25"/>
    <w:bookmarkStart w:id="26" w:name="X0fb79cb752a6a9c524f8428d9798ec8041fb290"/>
    <w:p>
      <w:pPr>
        <w:pStyle w:val="Heading2"/>
      </w:pPr>
      <w:r>
        <w:t xml:space="preserve">Educational Requirements and Future Outlook</w:t>
      </w:r>
    </w:p>
    <w:p>
      <w:pPr>
        <w:pStyle w:val="FirstParagraph"/>
      </w:pPr>
      <w:r>
        <w:t xml:space="preserve">To meet these complex demands, educational institutions in China Beijing are heavily reforming their aerospace curricula. There is a strong emphasis on STEM education from early schooling levels upwards. Universities such as Tsinghua University and Beihang University are producing graduates who are not only proficient in traditional mechanical engineering but also versed in data science, environmental policy, and international law.</w:t>
      </w:r>
    </w:p>
    <w:p>
      <w:pPr>
        <w:pStyle w:val="BodyText"/>
      </w:pPr>
      <w:r>
        <w:t xml:space="preserve">The future outlook suggests that Aerospace Engineers will play an increasingly central role in defining the next era of human mobility. Whether through establishing permanent bases on the moon or revolutionizing urban air mobility via electric vertical take-off and landing (eVTOL) aircraft, engineers based in China Beijing are setting benchmarks for efficiency, safety, and innovation.</w:t>
      </w:r>
    </w:p>
    <w:bookmarkEnd w:id="26"/>
    <w:bookmarkStart w:id="27" w:name="conclusion"/>
    <w:p>
      <w:pPr>
        <w:pStyle w:val="Heading2"/>
      </w:pPr>
      <w:r>
        <w:t xml:space="preserve">Conclusion</w:t>
      </w:r>
    </w:p>
    <w:p>
      <w:pPr>
        <w:pStyle w:val="FirstParagraph"/>
      </w:pPr>
      <w:r>
        <w:t xml:space="preserve">In conclusion, the Aerospace Engineer operating within China Beijing stands at a critical juncture in history. They are tasked with balancing rapid domestic growth against international regulatory hurdles while contributing to humanity's broader quest for space exploration and sustainable flight. The role has expanded from pure technical execution to encompass strategic leadership, global diplomacy, and interdisciplinary innovation. As China Beijing continues to assert its position as a leader in aerospace technology, the engineers working there will undoubtedly shape the trajectory of global aeronautics for decades to come.</w:t>
      </w:r>
    </w:p>
    <w:bookmarkEnd w:id="27"/>
    <w:bookmarkStart w:id="28" w:name="references"/>
    <w:p>
      <w:pPr>
        <w:pStyle w:val="Heading2"/>
      </w:pPr>
      <w:r>
        <w:t xml:space="preserve">References</w:t>
      </w:r>
    </w:p>
    <w:p>
      <w:pPr>
        <w:pStyle w:val="FirstParagraph"/>
      </w:pPr>
      <w:r>
        <w:t xml:space="preserve">(Note: In a real submission format, this section would contain detailed citations from peer-reviewed journals such as AIAA Journal, Acta Astronautica, and official publications from the China Manned Space Agency. For the purpose of this template document representing a Conference Paper, these references are acknowledged conceptually.)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Aerospace Engineer in China Beijing: A Strategic Analysis</dc:title>
  <dc:creator/>
  <dc:language>en</dc:language>
  <cp:keywords/>
  <dcterms:created xsi:type="dcterms:W3CDTF">2026-07-29T06:56:27Z</dcterms:created>
  <dcterms:modified xsi:type="dcterms:W3CDTF">2026-07-29T06:56:27Z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