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Contributions</w:t>
      </w:r>
      <w:r>
        <w:t xml:space="preserve"> </w:t>
      </w:r>
      <w:r>
        <w:t xml:space="preserve">to</w:t>
      </w:r>
      <w:r>
        <w:t xml:space="preserve"> </w:t>
      </w:r>
      <w:r>
        <w:t xml:space="preserve">Global</w:t>
      </w:r>
      <w:r>
        <w:t xml:space="preserve"> </w:t>
      </w:r>
      <w:r>
        <w:t xml:space="preserve">Aviation</w:t>
      </w:r>
      <w:r>
        <w:t xml:space="preserve"> </w:t>
      </w:r>
      <w:r>
        <w:t xml:space="preserve">and</w:t>
      </w:r>
      <w:r>
        <w:t xml:space="preserve"> </w:t>
      </w:r>
      <w:r>
        <w:t xml:space="preserve">Local</w:t>
      </w:r>
      <w:r>
        <w:t xml:space="preserve"> </w:t>
      </w:r>
      <w:r>
        <w:t xml:space="preserve">Innovation</w:t>
      </w:r>
    </w:p>
    <w:bookmarkStart w:id="29" w:name="X416c58caad1c412641816faf4cf5d360478e2f2"/>
    <w:p>
      <w:pPr>
        <w:pStyle w:val="Heading1"/>
      </w:pPr>
      <w:r>
        <w:t xml:space="preserve">The Rise of the Aerospace Engineer in Colombia Medellín:</w:t>
      </w:r>
      <w:r>
        <w:br/>
      </w:r>
      <w:r>
        <w:t xml:space="preserve">Strategic Contributions to Global Aviation and Local Innovation</w:t>
      </w:r>
    </w:p>
    <w:p>
      <w:pPr>
        <w:pStyle w:val="FirstParagraph"/>
      </w:pPr>
      <w:r>
        <w:rPr>
          <w:bCs/>
          <w:b/>
        </w:rPr>
        <w:t xml:space="preserve">[Author Name Placeholder]</w:t>
      </w:r>
      <w:r>
        <w:br/>
      </w:r>
      <w:r>
        <w:t xml:space="preserve">Institute of Aeronautics and Defense Studies, Medellín</w:t>
      </w:r>
      <w:r>
        <w:br/>
      </w:r>
      <w:r>
        <w:t xml:space="preserve">Email: researcher@aerospace-medellin.edu.co</w:t>
      </w:r>
    </w:p>
    <w:bookmarkStart w:id="20" w:name="abstract"/>
    <w:p>
      <w:pPr>
        <w:pStyle w:val="Heading3"/>
      </w:pPr>
      <w:r>
        <w:t xml:space="preserve">Abstract</w:t>
      </w:r>
    </w:p>
    <w:p>
      <w:pPr>
        <w:pStyle w:val="FirstParagraph"/>
      </w:pPr>
      <w:r>
        <w:t xml:space="preserve">This conference paper explores the critical role of the Aerospace Engineer within the evolving economic and technological landscape of Colombia, with a specific focus on Medellín. Historically viewed through a narrow lens of maintenance and repair, the profession is now central to advanced manufacturing, unmanned aerial systems (UAS), and sustainable aviation technologies. By analyzing recent industrial policies in Antioquia and global market trends, this paper argues that the Aerospace Engineer is not merely a technical specialist but a strategic asset for national development. The document highlights case studies from Medellín’s growing aerospace clusters, demonstrating how local engineering talent bridges the gap between international certification standards and regional innovation ecosystems.</w:t>
      </w:r>
    </w:p>
    <w:bookmarkEnd w:id="20"/>
    <w:bookmarkStart w:id="21" w:name="introduction"/>
    <w:p>
      <w:pPr>
        <w:pStyle w:val="Heading2"/>
      </w:pPr>
      <w:r>
        <w:t xml:space="preserve">1. Introduction</w:t>
      </w:r>
    </w:p>
    <w:p>
      <w:pPr>
        <w:pStyle w:val="FirstParagraph"/>
      </w:pPr>
      <w:r>
        <w:t xml:space="preserve">The global aerospace industry is undergoing a significant transformation, driven by digitalization, sustainability mandates, and supply chain decentralization. For emerging aviation hubs in Latin America, this presents a unique opportunity to integrate into high-value segments of the global value chain. In this context, the profession of the</w:t>
      </w:r>
      <w:r>
        <w:t xml:space="preserve"> </w:t>
      </w:r>
      <w:r>
        <w:rPr>
          <w:bCs/>
          <w:b/>
        </w:rPr>
        <w:t xml:space="preserve">Aerospace Engineer</w:t>
      </w:r>
      <w:r>
        <w:t xml:space="preserve"> </w:t>
      </w:r>
      <w:r>
        <w:t xml:space="preserve">emerges as the pivotal force capable of navigating these complexities. Nowhere is this potential more evident than in Colombia Medellín, a city that has successfully transitioned from an industrial history rooted in textiles and manufacturing to a modern hub for advanced engineering services.</w:t>
      </w:r>
    </w:p>
    <w:p>
      <w:pPr>
        <w:pStyle w:val="BodyText"/>
      </w:pPr>
      <w:r>
        <w:rPr>
          <w:bCs/>
          <w:b/>
        </w:rPr>
        <w:t xml:space="preserve">Colombia Medellín</w:t>
      </w:r>
      <w:r>
        <w:t xml:space="preserve"> </w:t>
      </w:r>
      <w:r>
        <w:t xml:space="preserve">stands out as a prime example of regional innovation. The capital of the Antioquia department has cultivated an ecosystem where academia, government policy, and private industry collaborate to foster aerospace competencies. This paper aims to elucidate how the specialized skills of the Aerospace Engineer contribute to this transformation, addressing both local economic needs and international market demands.</w:t>
      </w:r>
    </w:p>
    <w:bookmarkEnd w:id="21"/>
    <w:bookmarkStart w:id="22" w:name="X2c8aff7d861c7bf09ba0dd8400a3a28cbf5745c"/>
    <w:p>
      <w:pPr>
        <w:pStyle w:val="Heading2"/>
      </w:pPr>
      <w:r>
        <w:t xml:space="preserve">2. The Strategic Profile of the Modern Aerospace Engineer</w:t>
      </w:r>
    </w:p>
    <w:p>
      <w:pPr>
        <w:pStyle w:val="FirstParagraph"/>
      </w:pPr>
      <w:r>
        <w:t xml:space="preserve">The role of an Aerospace Engineer has expanded far beyond traditional aerodynamics and propulsion analysis. Today, professionals in this field must possess multidisciplinary expertise including systems engineering, composite materials science, regulatory compliance (FAA/EASA), and data analytics. In the context of</w:t>
      </w:r>
      <w:r>
        <w:t xml:space="preserve"> </w:t>
      </w:r>
      <w:r>
        <w:rPr>
          <w:bCs/>
          <w:b/>
        </w:rPr>
        <w:t xml:space="preserve">Colombia Medellín</w:t>
      </w:r>
      <w:r>
        <w:t xml:space="preserve">, these engineers serve as the interface between local manufacturing capabilities and global aviation standards.</w:t>
      </w:r>
    </w:p>
    <w:p>
      <w:pPr>
        <w:pStyle w:val="BodyText"/>
      </w:pPr>
      <w:r>
        <w:t xml:space="preserve">A key aspect of this profile is quality assurance and certification. The aerospace industry is one of the most regulated sectors in the world. Engineers from Medellín are increasingly involved in ensuring that components manufactured locally meet rigorous international safety protocols. This requires not only technical proficiency but also a deep understanding of regulatory frameworks, making the Aerospace Engineer a guardian of reliability and trust in global supply chains.</w:t>
      </w:r>
    </w:p>
    <w:bookmarkEnd w:id="22"/>
    <w:bookmarkStart w:id="23" w:name="X92fdbc14f2eca920a5309fc18b8086538c97ffa"/>
    <w:p>
      <w:pPr>
        <w:pStyle w:val="Heading2"/>
      </w:pPr>
      <w:r>
        <w:t xml:space="preserve">3. The Medellín Ecosystem: A Hub for Advanced Manufacturing</w:t>
      </w:r>
    </w:p>
    <w:p>
      <w:pPr>
        <w:pStyle w:val="FirstParagraph"/>
      </w:pPr>
      <w:r>
        <w:t xml:space="preserve">The city of Medellín has developed a robust industrial base that supports aerospace activities. Major multinational corporations have established operations in the region, drawn by the high quality of local technical talent and strategic geographic location. The Aerospace Engineer plays a central role in these operations, overseeing production lines, optimizing manufacturing processes, and implementing lean management techniques.</w:t>
      </w:r>
    </w:p>
    <w:p>
      <w:pPr>
        <w:pStyle w:val="BodyText"/>
      </w:pPr>
      <w:r>
        <w:t xml:space="preserve">One of the significant contributions of aerospace engineers in Medellín is the development of composite structures. As the industry shifts toward lighter, more fuel-efficient aircraft materials, local engineers are leading research and implementation projects involving carbon fiber and advanced polymers. This shift not only reduces environmental impact but also positions Colombian firms as competitive suppliers for major aircraft Original Equipment Manufacturers (OEMs).</w:t>
      </w:r>
    </w:p>
    <w:bookmarkEnd w:id="23"/>
    <w:bookmarkStart w:id="24" w:name="X2038282819691222b024d4e1e9fc0f79790fe69"/>
    <w:p>
      <w:pPr>
        <w:pStyle w:val="Heading2"/>
      </w:pPr>
      <w:r>
        <w:t xml:space="preserve">4. Unmanned Aerial Systems (UAS) and Technological Innovation</w:t>
      </w:r>
    </w:p>
    <w:p>
      <w:pPr>
        <w:pStyle w:val="FirstParagraph"/>
      </w:pPr>
      <w:r>
        <w:t xml:space="preserve">Beyond traditional commercial aviation, the field of Unmanned Aerial Systems represents a burgeoning frontier for Aerospace Engineers in Colombia Medellín. The application of UAS technology in agriculture, mining, logistics, and environmental monitoring has created new demands for specialized engineering services. Local engineers are designing custom solutions tailored to the topographical challenges of Colombia’s diverse landscapes.</w:t>
      </w:r>
    </w:p>
    <w:p>
      <w:pPr>
        <w:pStyle w:val="BodyText"/>
      </w:pPr>
      <w:r>
        <w:t xml:space="preserve">For instance, agricultural drones developed by teams led by Aerospace Engineers have revolutionized crop monitoring in the Antioquia region. These systems utilize advanced sensors and AI-driven analytics, requiring engineers who can integrate mechanical design with software development. This convergence of disciplines highlights the versatility of the modern Aerospace Engineer and their ability to drive innovation across various sectors of the Colombian economy.</w:t>
      </w:r>
    </w:p>
    <w:bookmarkEnd w:id="24"/>
    <w:bookmarkStart w:id="25" w:name="education-and-workforce-development"/>
    <w:p>
      <w:pPr>
        <w:pStyle w:val="Heading2"/>
      </w:pPr>
      <w:r>
        <w:t xml:space="preserve">5. Education and Workforce Development</w:t>
      </w:r>
    </w:p>
    <w:p>
      <w:pPr>
        <w:pStyle w:val="FirstParagraph"/>
      </w:pPr>
      <w:r>
        <w:t xml:space="preserve">Sustaining this growth requires a continuous pipeline of skilled talent. Universities in Medellín have responded by updating their curricula to include emerging technologies such as electric propulsion, autonomous systems, and digital twin technology. Collaboration between academic institutions like the Universidad Nacional de Colombia sede Medellín and private industry ensures that the education provided is relevant to current market needs.</w:t>
      </w:r>
    </w:p>
    <w:p>
      <w:pPr>
        <w:pStyle w:val="BodyText"/>
      </w:pPr>
      <w:r>
        <w:t xml:space="preserve">The Aerospace Engineer today is often a lifelong learner, adapting to rapid technological changes through continuous professional development. This culture of learning is fostered through internships, research partnerships, and international exchange programs. As a result, the workforce in Colombia Medellín is becoming increasingly competitive on a global scale.</w:t>
      </w:r>
    </w:p>
    <w:bookmarkEnd w:id="25"/>
    <w:bookmarkStart w:id="26" w:name="challenges-and-future-prospects"/>
    <w:p>
      <w:pPr>
        <w:pStyle w:val="Heading2"/>
      </w:pPr>
      <w:r>
        <w:t xml:space="preserve">6. Challenges and Future Prospects</w:t>
      </w:r>
    </w:p>
    <w:p>
      <w:pPr>
        <w:pStyle w:val="FirstParagraph"/>
      </w:pPr>
      <w:r>
        <w:t xml:space="preserve">Despite the progress made, challenges remain. Infrastructure limitations, access to cutting-edge research facilities, and brain drain are persistent issues. However, government initiatives aimed at boosting science and technology investment in Antioquia show promise. Public-private partnerships are crucial for funding advanced R&amp;D projects that require significant capital investment.</w:t>
      </w:r>
    </w:p>
    <w:p>
      <w:pPr>
        <w:pStyle w:val="BodyText"/>
      </w:pPr>
      <w:r>
        <w:t xml:space="preserve">Looking ahead, the Aerospace Engineer will be instrumental in Colombia’s transition toward green aviation. With a focus on sustainable aviation fuels (SAF) and electric flight technologies, local engineers have the opportunity to lead regional efforts in decarbonizing the sector. Medellín’s commitment to urban sustainability aligns well with these global trends, providing a fertile ground for experimental projects and pilot programs.</w:t>
      </w:r>
    </w:p>
    <w:bookmarkEnd w:id="26"/>
    <w:bookmarkStart w:id="27" w:name="conclusion"/>
    <w:p>
      <w:pPr>
        <w:pStyle w:val="Heading2"/>
      </w:pPr>
      <w:r>
        <w:t xml:space="preserve">7. Conclusion</w:t>
      </w:r>
    </w:p>
    <w:p>
      <w:pPr>
        <w:pStyle w:val="FirstParagraph"/>
      </w:pPr>
      <w:r>
        <w:t xml:space="preserve">In conclusion, the Aerospace Engineer is a cornerstone of the technological advancement witnessed in Colombia Medellín. From enhancing manufacturing precision to driving innovation in UAS and sustainable aviation, these professionals are vital to the region’s economic diversification and global integration. The unique ecosystem of Medellín, characterized by strong academic ties and industrial collaboration, provides an ideal environment for aerospace engineering excellence.</w:t>
      </w:r>
    </w:p>
    <w:p>
      <w:pPr>
        <w:pStyle w:val="BodyText"/>
      </w:pPr>
      <w:r>
        <w:t xml:space="preserve">As the world moves toward a more interconnected and technologically advanced future, the contributions of Aerospace Engineers in Colombia will only grow in importance. By continuing to invest in education, infrastructure, and innovation support policies, stakeholders can ensure that Medellín remains at the forefront of this dynamic industry. The story of the Aerospace Engineer in Colombia Medellín is one of resilience, adaptation, and profound potential for future growth.</w:t>
      </w:r>
    </w:p>
    <w:bookmarkEnd w:id="27"/>
    <w:bookmarkStart w:id="28" w:name="references"/>
    <w:p>
      <w:pPr>
        <w:pStyle w:val="Heading2"/>
      </w:pPr>
      <w:r>
        <w:t xml:space="preserve">References</w:t>
      </w:r>
    </w:p>
    <w:p>
      <w:pPr>
        <w:pStyle w:val="FirstParagraph"/>
      </w:pPr>
      <w:r>
        <w:t xml:space="preserve">[1] Ministry of Commerce, Industry and Tourism (MinCIT). "Aerospace Industry Report: Trends and Opportunities in Latin America." Bogotá: Government of Colombia, 2023.</w:t>
      </w:r>
    </w:p>
    <w:p>
      <w:pPr>
        <w:pStyle w:val="BodyText"/>
      </w:pPr>
      <w:r>
        <w:t xml:space="preserve">[2] Antioquia Development Agency. "Strategic Plan for Advanced Manufacturing and Aerospace Technologies." Medellín: Gobernación de Antioquia, 2024.</w:t>
      </w:r>
    </w:p>
    <w:p>
      <w:pPr>
        <w:pStyle w:val="BodyText"/>
      </w:pPr>
      <w:r>
        <w:t xml:space="preserve">[3] International Civil Aviation Organization (ICAO). "Sustainability in Aviation: Global Standards and Regional Implementation." Montreal: ICAO Publications, 2023.</w:t>
      </w:r>
    </w:p>
    <w:p>
      <w:pPr>
        <w:pStyle w:val="BodyText"/>
      </w:pPr>
      <w:r>
        <w:t xml:space="preserve">[4] Universidad Nacional de Colombia. "Engineering Education for the 21st Century: Case Studies from Antioquia." Medellín: UNAL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Aerospace Engineer in Colombia Medellín: Strategic Contributions to Global Aviation and Local Innovation</dc:title>
  <dc:creator/>
  <dc:language>en</dc:language>
  <cp:keywords/>
  <dcterms:created xsi:type="dcterms:W3CDTF">2026-07-29T16:08:38Z</dcterms:created>
  <dcterms:modified xsi:type="dcterms:W3CDTF">2026-07-29T16:08:38Z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