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Strategic</w:t>
      </w:r>
      <w:r>
        <w:t xml:space="preserve"> </w:t>
      </w:r>
      <w:r>
        <w:t xml:space="preserve">Pathways</w:t>
      </w:r>
      <w:r>
        <w:t xml:space="preserve"> </w:t>
      </w:r>
      <w:r>
        <w:t xml:space="preserve">for</w:t>
      </w:r>
      <w:r>
        <w:t xml:space="preserve"> </w:t>
      </w:r>
      <w:r>
        <w:t xml:space="preserve">Industrial</w:t>
      </w:r>
      <w:r>
        <w:t xml:space="preserve"> </w:t>
      </w:r>
      <w:r>
        <w:t xml:space="preserve">Development</w:t>
      </w:r>
    </w:p>
    <w:bookmarkStart w:id="20" w:name="X86fc86cd47639b35576114121e20c07bf9ad977"/>
    <w:p>
      <w:pPr>
        <w:pStyle w:val="Heading1"/>
      </w:pPr>
      <w:r>
        <w:t xml:space="preserve">Aerospace Engineering in Ethiopia Addis Ababa: Strategic Pathways for Industrial Development</w:t>
      </w:r>
    </w:p>
    <w:p>
      <w:pPr>
        <w:pStyle w:val="FirstParagraph"/>
      </w:pPr>
      <w:r>
        <w:t xml:space="preserve">Conference Paper Presentation</w:t>
      </w:r>
      <w:r>
        <w:br/>
      </w:r>
      <w:r>
        <w:t xml:space="preserve">Submitted to the International Symposium on Emerging Aerospace Markets</w:t>
      </w:r>
      <w:r>
        <w:br/>
      </w:r>
      <w:r>
        <w:t xml:space="preserve">Date: October 20, 2023</w:t>
      </w:r>
    </w:p>
    <w:bookmarkEnd w:id="20"/>
    <w:bookmarkStart w:id="21" w:name="abstract"/>
    <w:p>
      <w:pPr>
        <w:pStyle w:val="Heading1"/>
      </w:pPr>
      <w:r>
        <w:t xml:space="preserve">Abstract</w:t>
      </w:r>
    </w:p>
    <w:p>
      <w:pPr>
        <w:pStyle w:val="FirstParagraph"/>
      </w:pPr>
      <w:r>
        <w:t xml:space="preserve">This paper explores the critical role of the</w:t>
      </w:r>
      <w:r>
        <w:t xml:space="preserve"> </w:t>
      </w:r>
      <w:r>
        <w:rPr>
          <w:bCs/>
          <w:b/>
        </w:rPr>
        <w:t xml:space="preserve">Aerospace Engineer</w:t>
      </w:r>
      <w:r>
        <w:t xml:space="preserve"> </w:t>
      </w:r>
      <w:r>
        <w:t xml:space="preserve">in advancing industrial capabilities within Ethiopia Addis Ababa. As a hub for diplomacy and development in Africa, Ethiopia Addis Ababa presents a unique geographical and strategic position for establishing aerospace manufacturing, maintenance, repair, and overhaul (MRO) facilities. This document analyzes the current infrastructure deficits in Ethiopian Addis Ababa’s aviation sector despite the presence of Ethiopian Airlines Group. It argues that integrating advanced</w:t>
      </w:r>
      <w:r>
        <w:t xml:space="preserve"> </w:t>
      </w:r>
      <w:r>
        <w:rPr>
          <w:bCs/>
          <w:b/>
        </w:rPr>
        <w:t xml:space="preserve">Aerospace Engineer</w:t>
      </w:r>
      <w:r>
        <w:t xml:space="preserve"> </w:t>
      </w:r>
      <w:r>
        <w:t xml:space="preserve">training programs with local university curricula in Ethiopia Addis Ababa is essential for sustaining long-term growth. The study concludes with policy recommendations for fostering public-private partnerships to elevate the status of the</w:t>
      </w:r>
      <w:r>
        <w:t xml:space="preserve"> </w:t>
      </w:r>
      <w:r>
        <w:rPr>
          <w:bCs/>
          <w:b/>
        </w:rPr>
        <w:t xml:space="preserve">Aerospace Engineer</w:t>
      </w:r>
      <w:r>
        <w:t xml:space="preserve"> </w:t>
      </w:r>
      <w:r>
        <w:t xml:space="preserve">as a key driver of economic diversification in Ethiopia Addis Ababa.</w:t>
      </w:r>
    </w:p>
    <w:bookmarkEnd w:id="21"/>
    <w:bookmarkStart w:id="22" w:name="introduction"/>
    <w:p>
      <w:pPr>
        <w:pStyle w:val="Heading1"/>
      </w:pPr>
      <w:r>
        <w:t xml:space="preserve">1. Introduction</w:t>
      </w:r>
    </w:p>
    <w:p>
      <w:pPr>
        <w:pStyle w:val="FirstParagraph"/>
      </w:pPr>
      <w:r>
        <w:t xml:space="preserve">The global aerospace industry is undergoing a significant transformation, shifting from pure manufacturing to integrated service ecosystems that include digital aviation solutions, sustainable fuel production, and advanced MRO services. For developing nations on the African continent few have leveraged their aviation sectors as effectively as Ethiopia. However this success has been largely concentrated in airline operations rather than in technical engineering capabilities. This paper specifically focuses on the city of Ethiopia Addis Ababa which serves as the administrative capital and primary logistical node for continental air traffic.</w:t>
      </w:r>
    </w:p>
    <w:p>
      <w:pPr>
        <w:pStyle w:val="BodyText"/>
      </w:pPr>
      <w:r>
        <w:t xml:space="preserve">The central thesis of this conference presentation is that to transition from an operational hub to a manufacturing and technological center, Ethiopia Addis Ababa must prioritize the professionalization and expansion of its local workforce. Specifically the demand for certified</w:t>
      </w:r>
      <w:r>
        <w:t xml:space="preserve"> </w:t>
      </w:r>
      <w:r>
        <w:rPr>
          <w:bCs/>
          <w:b/>
        </w:rPr>
        <w:t xml:space="preserve">Aerospace Engineer</w:t>
      </w:r>
      <w:r>
        <w:t xml:space="preserve"> </w:t>
      </w:r>
      <w:r>
        <w:t xml:space="preserve">professionals in Ethiopia Addis Ababa far exceeds current domestic supply. Without a robust pipeline of skilled</w:t>
      </w:r>
      <w:r>
        <w:t xml:space="preserve"> </w:t>
      </w:r>
      <w:r>
        <w:rPr>
          <w:bCs/>
          <w:b/>
        </w:rPr>
        <w:t xml:space="preserve">Aerospace Engineer</w:t>
      </w:r>
      <w:r>
        <w:t xml:space="preserve"> </w:t>
      </w:r>
      <w:r>
        <w:t xml:space="preserve">talent, Ethiopia Addis Ababa risks remaining dependent on expatriate expertise for complex technical challenges thereby limiting knowledge transfer and local economic retention.</w:t>
      </w:r>
    </w:p>
    <w:bookmarkEnd w:id="22"/>
    <w:bookmarkStart w:id="25" w:name="Xc9e8c03d8805012e138f6b5f52a895d59113361"/>
    <w:p>
      <w:pPr>
        <w:pStyle w:val="Heading1"/>
      </w:pPr>
      <w:r>
        <w:t xml:space="preserve">2. The Strategic Position of Ethiopia Addis Ababa</w:t>
      </w:r>
    </w:p>
    <w:p>
      <w:pPr>
        <w:pStyle w:val="FirstParagraph"/>
      </w:pPr>
      <w:r>
        <w:t xml:space="preserve">Ethiopia Addis Ababa benefits from a unique geographical advantage situated at the crossroads of global air routes connecting Europe Asia and Africa. This strategic location has allowed the capital city to become one of the busiest aviation hubs on the continent. However this high volume of traffic presents significant challenges regarding capacity utilization and environmental sustainability.</w:t>
      </w:r>
    </w:p>
    <w:bookmarkStart w:id="23" w:name="Xa319f46988e92ee78983822c65cbfcaf5c121fe"/>
    <w:p>
      <w:pPr>
        <w:pStyle w:val="Heading2"/>
      </w:pPr>
      <w:r>
        <w:t xml:space="preserve">2.1 Infrastructure Challenges in Ethiopia Addis Ababa</w:t>
      </w:r>
    </w:p>
    <w:p>
      <w:pPr>
        <w:pStyle w:val="FirstParagraph"/>
      </w:pPr>
      <w:r>
        <w:t xml:space="preserve">Addis Ababa Bole International Airport serves as a critical gateway yet its infrastructure is strained by increasing passenger numbers and cargo volumes. For the city of Ethiopia Addis Ababa to support future growth including potential satellite airports or specialized maintenance zones, there is an urgent need for comprehensive urban planning that integrates aerospace logistics. The spatial limitations in dense parts of Ethiopia Addis Ababa require innovative engineering solutions to expand airport facilities without compromising urban integrity.</w:t>
      </w:r>
    </w:p>
    <w:bookmarkEnd w:id="23"/>
    <w:bookmarkStart w:id="24" w:name="economic-implications"/>
    <w:p>
      <w:pPr>
        <w:pStyle w:val="Heading2"/>
      </w:pPr>
      <w:r>
        <w:t xml:space="preserve">2.2 Economic Implications</w:t>
      </w:r>
    </w:p>
    <w:p>
      <w:pPr>
        <w:pStyle w:val="FirstParagraph"/>
      </w:pPr>
      <w:r>
        <w:t xml:space="preserve">The aviation sector contributes significantly to the GDP of Ethiopia but a large portion of revenue is tied up in operational leasing and foreign maintenance contracts. By developing local capacity for aerospace engineering within Ethiopia Addis Ababa, the nation can capture more value from its strategic position. This involves moving beyond basic line maintenance to heavy component repair and eventual airframe manufacturing support.</w:t>
      </w:r>
    </w:p>
    <w:bookmarkEnd w:id="24"/>
    <w:bookmarkEnd w:id="25"/>
    <w:bookmarkStart w:id="28" w:name="Xbe35b4ac7a81899bfe8225bede40bb23ef6e105"/>
    <w:p>
      <w:pPr>
        <w:pStyle w:val="Heading1"/>
      </w:pPr>
      <w:r>
        <w:t xml:space="preserve">3. The Role of the Aerospace Engineer in Local Development</w:t>
      </w:r>
    </w:p>
    <w:p>
      <w:pPr>
        <w:pStyle w:val="FirstParagraph"/>
      </w:pPr>
      <w:r>
        <w:t xml:space="preserve">The profession of the</w:t>
      </w:r>
      <w:r>
        <w:t xml:space="preserve"> </w:t>
      </w:r>
      <w:r>
        <w:rPr>
          <w:bCs/>
          <w:b/>
        </w:rPr>
        <w:t xml:space="preserve">Aerospace Engineer</w:t>
      </w:r>
      <w:r>
        <w:t xml:space="preserve"> </w:t>
      </w:r>
      <w:r>
        <w:t xml:space="preserve">is pivotal in bridging the gap between operational requirements and technological innovation. In the context of Ethiopia Addis Ababa, this role encompasses several key areas including structural integrity analysis propulsion system maintenance and avionics integration.</w:t>
      </w:r>
    </w:p>
    <w:bookmarkStart w:id="26" w:name="X7320b2fb2edfdb3420a0937289f07ef15e03a11"/>
    <w:p>
      <w:pPr>
        <w:pStyle w:val="Heading2"/>
      </w:pPr>
      <w:r>
        <w:t xml:space="preserve">3.1 Curriculum Development for Aerospace Engineers</w:t>
      </w:r>
    </w:p>
    <w:p>
      <w:pPr>
        <w:pStyle w:val="FirstParagraph"/>
      </w:pPr>
      <w:r>
        <w:t xml:space="preserve">To meet local needs Ethiopian universities in Ethiopia Addis Ababa such as Addis Ababa University must adapt their engineering curricula to align with international aerospace standards. This includes incorporating modules on composite materials simulation software and sustainable aviation fuels. The goal is to produce graduates who can immediately contribute as entry-level</w:t>
      </w:r>
      <w:r>
        <w:t xml:space="preserve"> </w:t>
      </w:r>
      <w:r>
        <w:rPr>
          <w:bCs/>
          <w:b/>
        </w:rPr>
        <w:t xml:space="preserve">Aerospace Engineer</w:t>
      </w:r>
      <w:r>
        <w:t xml:space="preserve"> </w:t>
      </w:r>
      <w:r>
        <w:t xml:space="preserve">professionals within the Ethiopian aviation ecosystem.</w:t>
      </w:r>
    </w:p>
    <w:bookmarkEnd w:id="26"/>
    <w:bookmarkStart w:id="27" w:name="continuing-professional-development"/>
    <w:p>
      <w:pPr>
        <w:pStyle w:val="Heading2"/>
      </w:pPr>
      <w:r>
        <w:t xml:space="preserve">3.2 Continuing Professional Development</w:t>
      </w:r>
    </w:p>
    <w:p>
      <w:pPr>
        <w:pStyle w:val="FirstParagraph"/>
      </w:pPr>
      <w:r>
        <w:t xml:space="preserve">The rapid advancement of aerospace technology requires continuous learning for existing practitioners. Establishing a dedicated institute in Ethiopia Addis Ababa focused on upskilling current technicians into certified</w:t>
      </w:r>
      <w:r>
        <w:t xml:space="preserve"> </w:t>
      </w:r>
      <w:r>
        <w:rPr>
          <w:bCs/>
          <w:b/>
        </w:rPr>
        <w:t xml:space="preserve">Aerospace Engineer</w:t>
      </w:r>
      <w:r>
        <w:t xml:space="preserve"> </w:t>
      </w:r>
      <w:r>
        <w:t xml:space="preserve">roles is essential. This transition would allow experienced workers to take on higher-level responsibilities reducing reliance on external consultants.</w:t>
      </w:r>
    </w:p>
    <w:bookmarkEnd w:id="27"/>
    <w:bookmarkEnd w:id="28"/>
    <w:bookmarkStart w:id="30" w:name="Xae4dc05dca54eaefabb24773a980110c85b02c8"/>
    <w:p>
      <w:pPr>
        <w:pStyle w:val="Heading1"/>
      </w:pPr>
      <w:r>
        <w:t xml:space="preserve">4. Case Study: MRO Expansion in Ethiopia Addis Ababa</w:t>
      </w:r>
    </w:p>
    <w:p>
      <w:pPr>
        <w:pStyle w:val="FirstParagraph"/>
      </w:pPr>
      <w:r>
        <w:t xml:space="preserve">The Ethiopian Aviation Academy and associated training centers provide a foundational framework for developing human capital. However there is a need for expanded facilities that simulate real-world conditions encountered by the</w:t>
      </w:r>
      <w:r>
        <w:t xml:space="preserve"> </w:t>
      </w:r>
      <w:r>
        <w:rPr>
          <w:bCs/>
          <w:b/>
        </w:rPr>
        <w:t xml:space="preserve">Aerospace Engineer</w:t>
      </w:r>
      <w:r>
        <w:t xml:space="preserve">. Proposed initiatives include the construction of specialized laboratories in Ethiopia Addis Ababa where students and professionals can practice non-destructive testing composite repair and flight control system diagnostics.</w:t>
      </w:r>
    </w:p>
    <w:bookmarkStart w:id="29" w:name="public-private-partnerships"/>
    <w:p>
      <w:pPr>
        <w:pStyle w:val="Heading2"/>
      </w:pPr>
      <w:r>
        <w:t xml:space="preserve">4.1 Public-Private Partnerships</w:t>
      </w:r>
    </w:p>
    <w:p>
      <w:pPr>
        <w:pStyle w:val="FirstParagraph"/>
      </w:pPr>
      <w:r>
        <w:t xml:space="preserve">Collaboration between the Ethiopian government multinational aerospace corporations and local educational institutions is vital. Such partnerships in Ethiopia Addis Ababa can facilitate technology transfer ensuring that international best practices are adapted to local contexts. For instance joint ventures could establish design offices where</w:t>
      </w:r>
      <w:r>
        <w:t xml:space="preserve"> </w:t>
      </w:r>
      <w:r>
        <w:rPr>
          <w:bCs/>
          <w:b/>
        </w:rPr>
        <w:t xml:space="preserve">Aerospace Engineer</w:t>
      </w:r>
      <w:r>
        <w:t xml:space="preserve"> </w:t>
      </w:r>
      <w:r>
        <w:t xml:space="preserve">teams work on region-specific aircraft modifications suited for high-altitude operations common in the Ethiopian Highlands.</w:t>
      </w:r>
    </w:p>
    <w:bookmarkEnd w:id="29"/>
    <w:bookmarkEnd w:id="30"/>
    <w:bookmarkStart w:id="31" w:name="policy-recommendations"/>
    <w:p>
      <w:pPr>
        <w:pStyle w:val="Heading1"/>
      </w:pPr>
      <w:r>
        <w:t xml:space="preserve">5. Policy Recommendations</w:t>
      </w:r>
    </w:p>
    <w:p>
      <w:pPr>
        <w:pStyle w:val="FirstParagraph"/>
      </w:pPr>
      <w:r>
        <w:t xml:space="preserve">To fully realize the potential of Ethiopia Addis Ababa as an aerospace center several policy interventions are recommended:</w:t>
      </w:r>
    </w:p>
    <w:p>
      <w:pPr>
        <w:numPr>
          <w:ilvl w:val="0"/>
          <w:numId w:val="1001"/>
        </w:numPr>
        <w:pStyle w:val="Compact"/>
      </w:pPr>
      <w:r>
        <w:rPr>
          <w:bCs/>
          <w:b/>
        </w:rPr>
        <w:t xml:space="preserve">Incentivize Local Hiring:</w:t>
      </w:r>
      <w:r>
        <w:t xml:space="preserve"> </w:t>
      </w:r>
      <w:r>
        <w:t xml:space="preserve">The government should implement tax incentives for companies employing certified</w:t>
      </w:r>
      <w:r>
        <w:t xml:space="preserve"> </w:t>
      </w:r>
      <w:r>
        <w:rPr>
          <w:bCs/>
          <w:b/>
        </w:rPr>
        <w:t xml:space="preserve">Aerospace Engineer</w:t>
      </w:r>
      <w:r>
        <w:t xml:space="preserve"> </w:t>
      </w:r>
      <w:r>
        <w:t xml:space="preserve">graduates from Ethiopian institutions.</w:t>
      </w:r>
    </w:p>
    <w:p>
      <w:pPr>
        <w:numPr>
          <w:ilvl w:val="0"/>
          <w:numId w:val="1001"/>
        </w:numPr>
        <w:pStyle w:val="Compact"/>
      </w:pPr>
      <w:r>
        <w:rPr>
          <w:bCs/>
          <w:b/>
        </w:rPr>
        <w:t xml:space="preserve">Regulatory Harmonization:</w:t>
      </w:r>
      <w:r>
        <w:t xml:space="preserve"> </w:t>
      </w:r>
      <w:r>
        <w:t xml:space="preserve">Ensure that the Civil Aviation Authority of Ethiopia aligns certification processes with global standards to facilitate easier export of aerospace components manufactured in Ethiopia Addis Ababa.</w:t>
      </w:r>
    </w:p>
    <w:p>
      <w:pPr>
        <w:numPr>
          <w:ilvl w:val="0"/>
          <w:numId w:val="1001"/>
        </w:numPr>
        <w:pStyle w:val="Compact"/>
      </w:pPr>
      <w:r>
        <w:rPr>
          <w:bCs/>
          <w:b/>
        </w:rPr>
        <w:t xml:space="preserve">Funding Research and Development:</w:t>
      </w:r>
      <w:r>
        <w:t xml:space="preserve">Aerospace Engineer teams focusing on drones and unmanned aerial vehicles (UAVs) for agricultural monitoring a critical sector in Ethiopia Addis Ababa.</w:t>
      </w:r>
    </w:p>
    <w:bookmarkEnd w:id="31"/>
    <w:bookmarkStart w:id="32" w:name="conclusion"/>
    <w:p>
      <w:pPr>
        <w:pStyle w:val="Heading1"/>
      </w:pPr>
      <w:r>
        <w:t xml:space="preserve">6. Conclusion</w:t>
      </w:r>
    </w:p>
    <w:p>
      <w:pPr>
        <w:pStyle w:val="FirstParagraph"/>
      </w:pPr>
      <w:r>
        <w:t xml:space="preserve">In conclusion the future of aviation leadership in Africa lies significantly with Ethiopia Addis Ababa. However this leadership must be underpinned by a strong technical foundation provided by skilled professionals. The integration of advanced training and employment opportunities for the</w:t>
      </w:r>
      <w:r>
        <w:t xml:space="preserve"> </w:t>
      </w:r>
      <w:r>
        <w:rPr>
          <w:bCs/>
          <w:b/>
        </w:rPr>
        <w:t xml:space="preserve">Aerospace Engineer</w:t>
      </w:r>
      <w:r>
        <w:t xml:space="preserve"> </w:t>
      </w:r>
      <w:r>
        <w:t xml:space="preserve">is not merely an educational objective but an economic imperative.</w:t>
      </w:r>
    </w:p>
    <w:p>
      <w:pPr>
        <w:pStyle w:val="BodyText"/>
      </w:pPr>
      <w:r>
        <w:t xml:space="preserve">If Ethiopia Addis Ababa invests strategically in its human capital it can transform from a transit hub into a center for aerospace innovation. This transformation requires sustained commitment from policymakers industry leaders and educators to recognize the</w:t>
      </w:r>
      <w:r>
        <w:t xml:space="preserve"> </w:t>
      </w:r>
      <w:r>
        <w:rPr>
          <w:bCs/>
          <w:b/>
        </w:rPr>
        <w:t xml:space="preserve">Aerospace Engineer</w:t>
      </w:r>
      <w:r>
        <w:t xml:space="preserve"> </w:t>
      </w:r>
      <w:r>
        <w:t xml:space="preserve">as the cornerstone of industrial advancement. By doing so Ethiopia Addis Ababa will not only enhance its own economic resilience but also contribute to the broader development goals of the African continent through excellence in aerospace engineering.</w:t>
      </w:r>
    </w:p>
    <w:bookmarkEnd w:id="32"/>
    <w:bookmarkStart w:id="33" w:name="references-selected"/>
    <w:p>
      <w:pPr>
        <w:pStyle w:val="Heading1"/>
      </w:pPr>
      <w:r>
        <w:t xml:space="preserve">7. References (Selected)</w:t>
      </w:r>
    </w:p>
    <w:p>
      <w:pPr>
        <w:numPr>
          <w:ilvl w:val="0"/>
          <w:numId w:val="1002"/>
        </w:numPr>
        <w:pStyle w:val="Compact"/>
      </w:pPr>
      <w:r>
        <w:t xml:space="preserve">African Union. (2020). *Agenda 2063: The Africa We Want*. Addis Ababa.</w:t>
      </w:r>
    </w:p>
    <w:p>
      <w:pPr>
        <w:numPr>
          <w:ilvl w:val="0"/>
          <w:numId w:val="1002"/>
        </w:numPr>
        <w:pStyle w:val="Compact"/>
      </w:pPr>
      <w:r>
        <w:t xml:space="preserve">Ethiopian Civil Aviation Authority. (2019). *National Aviation Safety Program*. Ethiopia Addis Ababa.</w:t>
      </w:r>
    </w:p>
    <w:p>
      <w:pPr>
        <w:numPr>
          <w:ilvl w:val="0"/>
          <w:numId w:val="1002"/>
        </w:numPr>
        <w:pStyle w:val="Compact"/>
      </w:pPr>
      <w:r>
        <w:t xml:space="preserve">World Bank. (2021). *Aviation Development in Emerging Markets: Case Studies from Africa*. Washington DC.</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Ethiopia Addis Ababa: Strategic Pathways for Industrial Development</dc:title>
  <dc:creator/>
  <dc:language>en</dc:language>
  <cp:keywords/>
  <dcterms:created xsi:type="dcterms:W3CDTF">2026-07-29T08:57:40Z</dcterms:created>
  <dcterms:modified xsi:type="dcterms:W3CDTF">2026-07-29T08:57:40Z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