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Pioneering</w:t>
      </w:r>
      <w:r>
        <w:t xml:space="preserve"> </w:t>
      </w:r>
      <w:r>
        <w:t xml:space="preserve">the</w:t>
      </w:r>
      <w:r>
        <w:t xml:space="preserve"> </w:t>
      </w:r>
      <w:r>
        <w:t xml:space="preserve">Future</w:t>
      </w:r>
      <w:r>
        <w:t xml:space="preserve"> </w:t>
      </w:r>
      <w:r>
        <w:t xml:space="preserve">in</w:t>
      </w:r>
      <w:r>
        <w:t xml:space="preserve"> </w:t>
      </w:r>
      <w:r>
        <w:t xml:space="preserve">France</w:t>
      </w:r>
      <w:r>
        <w:t xml:space="preserve"> </w:t>
      </w:r>
      <w:r>
        <w:t xml:space="preserve">Marseille</w:t>
      </w:r>
    </w:p>
    <w:bookmarkStart w:id="34" w:name="Xfaec2f2b39cdafeacc38ce315acc5c2b1da371c"/>
    <w:p>
      <w:pPr>
        <w:pStyle w:val="Heading1"/>
      </w:pPr>
      <w:r>
        <w:t xml:space="preserve">The Strategic Evolution of the Aerospace Engineer Role in the Mediterranean Hub: A Case Study for France Marseille</w:t>
      </w:r>
    </w:p>
    <w:p>
      <w:pPr>
        <w:pStyle w:val="FirstParagraph"/>
      </w:pPr>
      <w:r>
        <w:rPr>
          <w:bCs/>
          <w:b/>
        </w:rPr>
        <w:t xml:space="preserve">Presentation Prepared for:</w:t>
      </w:r>
      <w:r>
        <w:t xml:space="preserve"> </w:t>
      </w:r>
      <w:r>
        <w:t xml:space="preserve">International Conference on Advanced Engineering and Innovation</w:t>
      </w:r>
      <w:r>
        <w:br/>
      </w:r>
      <w:r>
        <w:rPr>
          <w:bCs/>
          <w:b/>
        </w:rPr>
        <w:t xml:space="preserve">Locus:</w:t>
      </w:r>
      <w:r>
        <w:t xml:space="preserve"> </w:t>
      </w:r>
      <w:r>
        <w:t xml:space="preserve">France Marseille</w:t>
      </w:r>
      <w:r>
        <w:br/>
      </w:r>
      <w:r>
        <w:br/>
      </w:r>
      <w:r>
        <w:rPr>
          <w:iCs/>
          <w:i/>
        </w:rPr>
        <w:t xml:space="preserve">This paper explores the critical intersection of aerospace engineering, regional economic development, and technological innovation within the specific geographic and industrial context of France Marseille.</w:t>
      </w:r>
    </w:p>
    <w:bookmarkStart w:id="20" w:name="abstract"/>
    <w:p>
      <w:pPr>
        <w:pStyle w:val="Heading3"/>
      </w:pPr>
      <w:r>
        <w:t xml:space="preserve">Abstract</w:t>
      </w:r>
    </w:p>
    <w:p>
      <w:pPr>
        <w:pStyle w:val="FirstParagraph"/>
      </w:pPr>
      <w:r>
        <w:t xml:space="preserve">The role of the Aerospace Engineer has transcended traditional boundaries, evolving into a multidisciplinary nexus essential for modern aviation, space exploration, and sustainable mobility. This conference paper examines the specific dynamics of this profession within France Marseille. As a burgeoning hub for aerospace technology in southern Europe, France Marseille presents a unique ecosystem characterized by strong academic institutions, growing startup incubators like Station F's southern initiatives, and established industrial partners. We analyze how the Aerospace Engineer contributes to local innovation clusters, addresses regulatory challenges in European airspace, and leverages the strategic maritime location of France Marseille for advanced testing facilities. The findings suggest that fostering specialized talent in this region is crucial for maintaining France's competitive edge in the global aerospace sector.</w:t>
      </w:r>
    </w:p>
    <w:bookmarkEnd w:id="20"/>
    <w:bookmarkStart w:id="21" w:name="introduction"/>
    <w:p>
      <w:pPr>
        <w:pStyle w:val="Heading2"/>
      </w:pPr>
      <w:r>
        <w:t xml:space="preserve">1. Introduction</w:t>
      </w:r>
    </w:p>
    <w:p>
      <w:pPr>
        <w:pStyle w:val="FirstParagraph"/>
      </w:pPr>
      <w:r>
        <w:t xml:space="preserve">The aerospace industry stands as one of the most complex and highly regulated sectors in the global economy. At its core lies the Aerospace Engineer, a professional tasked with designing, developing, testing, and overseeing the production of aircraft and spacecraft. However, the specific context in which these engineers operate significantly influences their methodologies and strategic importance. This paper focuses on France Marseille as a pivotal location for aerospace innovation.</w:t>
      </w:r>
    </w:p>
    <w:p>
      <w:pPr>
        <w:pStyle w:val="BodyText"/>
      </w:pPr>
      <w:r>
        <w:t xml:space="preserve">France has long been a titan in aerospace engineering, home to giants such as Airbus, Dassault Aviation, and ArianeGroup. While Paris and Toulouse are traditionally recognized as the primary centers of this industry, France Marseille is emerging as a critical secondary hub. This shift is not merely geographical but represents a strategic decentralization of expertise. By focusing on France Marseille, we can identify new trends in how the Aerospace Engineer operates within a Mediterranean context, distinct from the traditional northern European models.</w:t>
      </w:r>
    </w:p>
    <w:bookmarkEnd w:id="21"/>
    <w:bookmarkStart w:id="24" w:name="X78ec3245d34449f930e3c6e61a841b530a6a5f2"/>
    <w:p>
      <w:pPr>
        <w:pStyle w:val="Heading2"/>
      </w:pPr>
      <w:r>
        <w:t xml:space="preserve">2. The Evolving Role of the Aerospace Engineer</w:t>
      </w:r>
    </w:p>
    <w:p>
      <w:pPr>
        <w:pStyle w:val="FirstParagraph"/>
      </w:pPr>
      <w:r>
        <w:t xml:space="preserve">The modern Aerospace Engineer is no longer confined to aerodynamics or propulsion alone. Today, the role encompasses systems engineering, artificial intelligence integration, materials science, and sustainability analysis. In the context of France Marseille, these disciplines are particularly relevant due to local industrial strengths.</w:t>
      </w:r>
    </w:p>
    <w:bookmarkStart w:id="22" w:name="multidisciplinary-integration"/>
    <w:p>
      <w:pPr>
        <w:pStyle w:val="Heading3"/>
      </w:pPr>
      <w:r>
        <w:t xml:space="preserve">2.1 Multidisciplinary Integration</w:t>
      </w:r>
    </w:p>
    <w:p>
      <w:pPr>
        <w:pStyle w:val="FirstParagraph"/>
      </w:pPr>
      <w:r>
        <w:t xml:space="preserve">In France Marseille Aerospace Engineer professionals are increasingly required to bridge the gap between digital technologies and physical engineering. The rise of smart cities in the region has prompted aerospace engineers to apply urban air mobility (UAM) concepts, such as eVTOL (electric Vertical Take-Off and Landing) vehicles. This requires a deep understanding of not just flight dynamics, but also urban planning, noise pollution control, and energy efficiency.</w:t>
      </w:r>
    </w:p>
    <w:bookmarkEnd w:id="22"/>
    <w:bookmarkStart w:id="23" w:name="sustainability-and-green-aviation"/>
    <w:p>
      <w:pPr>
        <w:pStyle w:val="Heading3"/>
      </w:pPr>
      <w:r>
        <w:t xml:space="preserve">2.2 Sustainability and Green Aviation</w:t>
      </w:r>
    </w:p>
    <w:p>
      <w:pPr>
        <w:pStyle w:val="FirstParagraph"/>
      </w:pPr>
      <w:r>
        <w:t xml:space="preserve">A major focus for the Aerospace Engineer today is decarbonization. With the European Union's ambitious "Fit for 55" goals, engineers must develop solutions that reduce carbon footprints. In France Marseille, this involves leveraging local research centers to test hydrogen propulsion systems and sustainable aviation fuels (SAF). The unique climatic conditions of the Mediterranean allow for year-round testing of thermal management systems, a task that is more difficult in northern latencies.</w:t>
      </w:r>
    </w:p>
    <w:bookmarkEnd w:id="23"/>
    <w:bookmarkEnd w:id="24"/>
    <w:bookmarkStart w:id="27" w:name="X8d0972c48fdc12376c314da19cde7f3b32798ab"/>
    <w:p>
      <w:pPr>
        <w:pStyle w:val="Heading2"/>
      </w:pPr>
      <w:r>
        <w:t xml:space="preserve">3. France Marseille: A Strategic Hub for Innovation</w:t>
      </w:r>
    </w:p>
    <w:p>
      <w:pPr>
        <w:pStyle w:val="FirstParagraph"/>
      </w:pPr>
      <w:r>
        <w:t xml:space="preserve">The choice to focus on France Marseille is driven by its unique geographic and economic advantages. Located on the Mediterranean coast, this region offers distinct logistical benefits for aerospace operations.</w:t>
      </w:r>
    </w:p>
    <w:bookmarkStart w:id="25" w:name="infrastructure-and-logistics"/>
    <w:p>
      <w:pPr>
        <w:pStyle w:val="Heading3"/>
      </w:pPr>
      <w:r>
        <w:t xml:space="preserve">3.1 Infrastructure and Logistics</w:t>
      </w:r>
    </w:p>
    <w:p>
      <w:pPr>
        <w:pStyle w:val="FirstParagraph"/>
      </w:pPr>
      <w:r>
        <w:t xml:space="preserve">The Port of Marseille-Fos is one of the largest in the Mediterranean. For an Aerospace Engineer, this proximity to major shipping lanes facilitates the import and export of large composite materials and specialized components. Furthermore, regional airports provide testing grounds for unmanned aerial systems (UAS) that require open skies and controlled airspace, which are more readily available in certain sectors around France Marseille compared to densely populated areas.</w:t>
      </w:r>
    </w:p>
    <w:bookmarkEnd w:id="25"/>
    <w:bookmarkStart w:id="26" w:name="academic-and-research-synergy"/>
    <w:p>
      <w:pPr>
        <w:pStyle w:val="Heading3"/>
      </w:pPr>
      <w:r>
        <w:t xml:space="preserve">3.2 Academic and Research Synergy</w:t>
      </w:r>
    </w:p>
    <w:p>
      <w:pPr>
        <w:pStyle w:val="FirstParagraph"/>
      </w:pPr>
      <w:r>
        <w:t xml:space="preserve">The ecosystem of France Marseille is supported by robust academic institutions such as Aix-Marseille University and Institut Polytechnique des Sciences Avancées. These institutions produce a steady stream of graduates skilled in aerospace engineering. The collaboration between academia and industry in this region fosters an environment where theoretical research is rapidly translated into practical engineering solutions. This synergy is vital for the Aerospace Engineer, who relies on cutting-edge research to solve complex design challenges.</w:t>
      </w:r>
    </w:p>
    <w:bookmarkEnd w:id="26"/>
    <w:bookmarkEnd w:id="27"/>
    <w:bookmarkStart w:id="30" w:name="challenges-and-opportunities"/>
    <w:p>
      <w:pPr>
        <w:pStyle w:val="Heading2"/>
      </w:pPr>
      <w:r>
        <w:t xml:space="preserve">4. Challenges and Opportunities</w:t>
      </w:r>
    </w:p>
    <w:p>
      <w:pPr>
        <w:pStyle w:val="FirstParagraph"/>
      </w:pPr>
      <w:r>
        <w:t xml:space="preserve">Despite its potential, the development of aerospace engineering in France Marseille faces several hurdles.</w:t>
      </w:r>
    </w:p>
    <w:bookmarkStart w:id="28" w:name="talent-retention"/>
    <w:p>
      <w:pPr>
        <w:pStyle w:val="Heading3"/>
      </w:pPr>
      <w:r>
        <w:t xml:space="preserve">4.1 Talent Retention</w:t>
      </w:r>
    </w:p>
    <w:p>
      <w:pPr>
        <w:pStyle w:val="FirstParagraph"/>
      </w:pPr>
      <w:r>
        <w:t xml:space="preserve">A primary challenge is retaining top-tier Aerospace Engineer talent. Historically, engineers have migrated toward Paris or Toulouse for larger job markets. However, with the growth of specialized startups and research labs in France Marseille, there is an opportunity to create a localized career path that emphasizes work-life balance and innovation freedom.</w:t>
      </w:r>
    </w:p>
    <w:bookmarkEnd w:id="28"/>
    <w:bookmarkStart w:id="29" w:name="regulatory-hurdles"/>
    <w:p>
      <w:pPr>
        <w:pStyle w:val="Heading3"/>
      </w:pPr>
      <w:r>
        <w:t xml:space="preserve">4.2 Regulatory Hurdles</w:t>
      </w:r>
    </w:p>
    <w:p>
      <w:pPr>
        <w:pStyle w:val="FirstParagraph"/>
      </w:pPr>
      <w:r>
        <w:t xml:space="preserve">Navigating the regulatory landscape remains complex for any Aerospace Engineer. The European Union Aviation Safety Agency (EASA) sets stringent standards. In France Marseille, local authorities must collaborate closely with national bodies to create "regulatory sandboxes" where new aerospace technologies can be tested safely and efficiently.</w:t>
      </w:r>
    </w:p>
    <w:bookmarkEnd w:id="29"/>
    <w:bookmarkEnd w:id="30"/>
    <w:bookmarkStart w:id="31" w:name="Xf638092a1d5dee2b6ec0c127f62d4e18acdc484"/>
    <w:p>
      <w:pPr>
        <w:pStyle w:val="Heading2"/>
      </w:pPr>
      <w:r>
        <w:t xml:space="preserve">5. Case Study: Urban Air Mobility in France Marseille</w:t>
      </w:r>
    </w:p>
    <w:p>
      <w:pPr>
        <w:pStyle w:val="FirstParagraph"/>
      </w:pPr>
      <w:r>
        <w:t xml:space="preserve">To illustrate the practical application of these concepts, we examine the development of Urban Air Mobility (UAM) projects in France Marseille. Several consortia involving local engineers are developing eVTOL prototypes designed specifically for inter-city transport along the Mediterranean coast.</w:t>
      </w:r>
    </w:p>
    <w:p>
      <w:pPr>
        <w:pStyle w:val="BodyText"/>
      </w:pPr>
      <w:r>
        <w:t xml:space="preserve">The Aerospace Engineer in this scenario must consider:</w:t>
      </w:r>
    </w:p>
    <w:p>
      <w:pPr>
        <w:numPr>
          <w:ilvl w:val="0"/>
          <w:numId w:val="1001"/>
        </w:numPr>
        <w:pStyle w:val="Compact"/>
      </w:pPr>
      <w:r>
        <w:rPr>
          <w:bCs/>
          <w:b/>
        </w:rPr>
        <w:t xml:space="preserve">Aerodynamic Efficiency:</w:t>
      </w:r>
      <w:r>
        <w:t xml:space="preserve"> </w:t>
      </w:r>
      <w:r>
        <w:t xml:space="preserve">Optimizing rotor designs for high-density urban environments.</w:t>
      </w:r>
    </w:p>
    <w:p>
      <w:pPr>
        <w:numPr>
          <w:ilvl w:val="0"/>
          <w:numId w:val="1001"/>
        </w:numPr>
        <w:pStyle w:val="Compact"/>
      </w:pPr>
      <w:r>
        <w:rPr>
          <w:bCs/>
          <w:b/>
        </w:rPr>
        <w:t xml:space="preserve">Noise Reduction:</w:t>
      </w:r>
    </w:p>
    <w:p>
      <w:pPr>
        <w:numPr>
          <w:ilvl w:val="0"/>
          <w:numId w:val="1001"/>
        </w:numPr>
        <w:pStyle w:val="Compact"/>
      </w:pPr>
      <w:r>
        <w:t xml:space="preserve">Battery Technology:</w:t>
      </w:r>
    </w:p>
    <w:bookmarkEnd w:id="31"/>
    <w:bookmarkStart w:id="32" w:name="conclusion"/>
    <w:p>
      <w:pPr>
        <w:pStyle w:val="Heading2"/>
      </w:pPr>
      <w:r>
        <w:t xml:space="preserve">6. Conclusion</w:t>
      </w:r>
    </w:p>
    <w:p>
      <w:pPr>
        <w:pStyle w:val="FirstParagraph"/>
      </w:pPr>
      <w:r>
        <w:t xml:space="preserve">The role of the Aerospace Engineer is pivotal in shaping the future of transportation and exploration. In France Marseille, this role is being redefined by regional strengths, academic partnerships, and strategic geographic advantages. As we have discussed, the integration of sustainability goals with technological innovation creates a fertile ground for engineering breakthroughs.</w:t>
      </w:r>
    </w:p>
    <w:p>
      <w:pPr>
        <w:pStyle w:val="BodyText"/>
      </w:pPr>
      <w:r>
        <w:t xml:space="preserve">For policymakers and industry leaders in France Marseille, investing in the education and infrastructure supporting Aerospace Engineers is not just an economic imperative but a strategic necessity. By fostering a supportive ecosystem that encourages cross-disciplinary collaboration and regulatory agility, France Marseille can solidify its position as a leading center for aerospace innovation.</w:t>
      </w:r>
    </w:p>
    <w:p>
      <w:pPr>
        <w:pStyle w:val="BodyText"/>
      </w:pPr>
      <w:r>
        <w:t xml:space="preserve">Future research should focus on longitudinal studies of talent retention rates in the region and the quantitative impact of UAM implementations on local traffic patterns. As we move forward, the Aerospace Engineer will remain at the forefront of this evolution, driving progress from France Marseille to global markets.</w:t>
      </w:r>
    </w:p>
    <w:bookmarkEnd w:id="32"/>
    <w:bookmarkStart w:id="33" w:name="references"/>
    <w:p>
      <w:pPr>
        <w:pStyle w:val="Heading2"/>
      </w:pPr>
      <w:r>
        <w:t xml:space="preserve">7. References</w:t>
      </w:r>
    </w:p>
    <w:p>
      <w:pPr>
        <w:numPr>
          <w:ilvl w:val="0"/>
          <w:numId w:val="1002"/>
        </w:numPr>
        <w:pStyle w:val="Compact"/>
      </w:pPr>
      <w:r>
        <w:t xml:space="preserve">[1] European Union Aviation Safety Agency (EASA). "Regulatory Framework for Urban Air Mobility." 2023.</w:t>
      </w:r>
    </w:p>
    <w:p>
      <w:pPr>
        <w:numPr>
          <w:ilvl w:val="0"/>
          <w:numId w:val="1002"/>
        </w:numPr>
        <w:pStyle w:val="Compact"/>
      </w:pPr>
      <w:r>
        <w:t xml:space="preserve">[2] Ministry of Ecological Transition, France. "Strategic Plan for Green Aviation Technologies." 2024.</w:t>
      </w:r>
    </w:p>
    <w:p>
      <w:pPr>
        <w:numPr>
          <w:ilvl w:val="0"/>
          <w:numId w:val="1002"/>
        </w:numPr>
        <w:pStyle w:val="Compact"/>
      </w:pPr>
      <w:r>
        <w:t xml:space="preserve">[3] Aix-Marseille University. "Annual Report on Aerospace Research and Development in Provence-Alpes-Côte d'Azur." 2023.</w:t>
      </w:r>
    </w:p>
    <w:p>
      <w:pPr>
        <w:numPr>
          <w:ilvl w:val="0"/>
          <w:numId w:val="1002"/>
        </w:numPr>
        <w:pStyle w:val="Compact"/>
      </w:pPr>
      <w:r>
        <w:t xml:space="preserve">[4] Airbus France. "Sustainability Roadmap: Zero Emission Flight by 2050." Technical White Paper.</w:t>
      </w:r>
    </w:p>
    <w:p>
      <w:pPr>
        <w:numPr>
          <w:ilvl w:val="0"/>
          <w:numId w:val="1002"/>
        </w:numPr>
        <w:pStyle w:val="Compact"/>
      </w:pPr>
      <w:r>
        <w:t xml:space="preserve">[5] Local Industry Cluster of Aerospace and Defense, PACA Region. "Economic Impact Study of the Aerospace Sector in France Marseille." 2023.</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Pioneering the Future in France Marseille</dc:title>
  <dc:creator/>
  <dc:language>en</dc:language>
  <cp:keywords/>
  <dcterms:created xsi:type="dcterms:W3CDTF">2026-07-29T08:04:45Z</dcterms:created>
  <dcterms:modified xsi:type="dcterms:W3CDTF">2026-07-29T08:04:45Z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