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Innovations</w:t>
      </w:r>
      <w:r>
        <w:t xml:space="preserve"> </w:t>
      </w:r>
      <w:r>
        <w:t xml:space="preserve">in</w:t>
      </w:r>
      <w:r>
        <w:t xml:space="preserve"> </w:t>
      </w:r>
      <w:r>
        <w:t xml:space="preserve">France</w:t>
      </w:r>
      <w:r>
        <w:t xml:space="preserve"> </w:t>
      </w:r>
      <w:r>
        <w:t xml:space="preserve">Paris:</w:t>
      </w:r>
      <w:r>
        <w:t xml:space="preserve"> </w:t>
      </w:r>
      <w:r>
        <w:t xml:space="preserve">A</w:t>
      </w:r>
      <w:r>
        <w:t xml:space="preserve"> </w:t>
      </w:r>
      <w:r>
        <w:t xml:space="preserve">Conference</w:t>
      </w:r>
      <w:r>
        <w:t xml:space="preserve"> </w:t>
      </w:r>
      <w:r>
        <w:t xml:space="preserve">Paper</w:t>
      </w:r>
    </w:p>
    <w:bookmarkStart w:id="29" w:name="X016bb405380f173e3ed654b77cb7216fa1e7dce"/>
    <w:p>
      <w:pPr>
        <w:pStyle w:val="Heading1"/>
      </w:pPr>
      <w:r>
        <w:t xml:space="preserve">The Evolution of Aerospace Engineering in France Paris:</w:t>
      </w:r>
      <w:r>
        <w:br/>
      </w:r>
      <w:r>
        <w:t xml:space="preserve">Navigating the Future of Sustainable Aviation and Hypersonic Travel</w:t>
      </w:r>
    </w:p>
    <w:p>
      <w:pPr>
        <w:pStyle w:val="FirstParagraph"/>
      </w:pPr>
      <w:r>
        <w:rPr>
          <w:bCs/>
          <w:b/>
        </w:rPr>
        <w:t xml:space="preserve">A. J. Thorne</w:t>
      </w:r>
      <w:r>
        <w:br/>
      </w:r>
      <w:r>
        <w:t xml:space="preserve">Institute for Advanced Aerodynamic Studies</w:t>
      </w:r>
      <w:r>
        <w:br/>
      </w:r>
      <w:r>
        <w:t xml:space="preserve">Paper Presented at the International Symposium on Aerospace Technologies, France Paris, 2024</w:t>
      </w:r>
    </w:p>
    <w:bookmarkStart w:id="20" w:name="abstract"/>
    <w:p>
      <w:pPr>
        <w:pStyle w:val="Heading2"/>
      </w:pPr>
      <w:r>
        <w:t xml:space="preserve">Abstract</w:t>
      </w:r>
    </w:p>
    <w:p>
      <w:pPr>
        <w:pStyle w:val="FirstParagraph"/>
      </w:pPr>
      <w:r>
        <w:t xml:space="preserve">This conference paper explores the pivotal role of an Aerospace Engineer in shaping the future of aviation within one of Europe's most dynamic technological hubs: France Paris. As global aviation faces unprecedented pressure to decarbonize and increase efficiency, the expertise of a skilled Aerospace Engineer has never been more critical. This document analyzes current trends in sustainable flight technologies, hypersonic propulsion systems, and digital twin implementations specifically relevant to the aerospace sector in France Paris. By examining case studies from leading research institutions located in France Paris, we argue that the integration of advanced computational fluid dynamics and materials science is essential for meeting the ambitious environmental targets set by European regulatory bodies.</w:t>
      </w:r>
    </w:p>
    <w:bookmarkEnd w:id="20"/>
    <w:bookmarkStart w:id="21" w:name="introduction"/>
    <w:p>
      <w:pPr>
        <w:pStyle w:val="Heading2"/>
      </w:pPr>
      <w:r>
        <w:t xml:space="preserve">1. Introduction</w:t>
      </w:r>
    </w:p>
    <w:p>
      <w:pPr>
        <w:pStyle w:val="FirstParagraph"/>
      </w:pPr>
      <w:r>
        <w:t xml:space="preserve">The aerospace industry stands at a crossroads. With climate change accelerating, the demand for cleaner, quieter, and more efficient aircraft has become a global imperative. In this context, the role of an Aerospace Engineer transcends traditional mechanical design; it now encompasses multidisciplinary knowledge ranging from artificial intelligence to sustainable fuel chemistry. This paper focuses specifically on the unique opportunities and challenges presented by operating as an Aerospace Engineer in France Paris. As a historic center for aeronautics, France Paris hosts a concentration of talent, regulatory power, and industrial giants that define the trajectory of European aviation.</w:t>
      </w:r>
    </w:p>
    <w:p>
      <w:pPr>
        <w:pStyle w:val="BodyText"/>
      </w:pPr>
      <w:r>
        <w:t xml:space="preserve">The significance of locating this research within France Paris cannot be overstated. The city is not merely a geographical location but a symbolic heart where policy meets innovation. For any Aerospace Engineer seeking to influence industry standards, engaging with the ecosystem in France Paris provides access to unique partnerships between academia, government agencies like ONERA (The French Aerospace Lab), and private enterprises.</w:t>
      </w:r>
    </w:p>
    <w:bookmarkEnd w:id="21"/>
    <w:bookmarkStart w:id="22" w:name="Xfc22cc220a8d8857d1e703526d14956738d1915"/>
    <w:p>
      <w:pPr>
        <w:pStyle w:val="Heading2"/>
      </w:pPr>
      <w:r>
        <w:t xml:space="preserve">2. The Role of the Modern Aerospace Engineer</w:t>
      </w:r>
    </w:p>
    <w:p>
      <w:pPr>
        <w:pStyle w:val="FirstParagraph"/>
      </w:pPr>
      <w:r>
        <w:t xml:space="preserve">To understand the trajectory of aerospace technology, one must first define the evolving scope of an Aerospace Engineer. Traditionally focused on aerodynamics and propulsion, today’s professional must also master systems engineering and lifecycle analysis. In France Paris, this specialization is particularly pronounced due to stringent EU environmental regulations.</w:t>
      </w:r>
    </w:p>
    <w:p>
      <w:pPr>
        <w:pStyle w:val="BodyText"/>
      </w:pPr>
      <w:r>
        <w:t xml:space="preserve">An Aerospace Engineer in this region is tasked with balancing performance with sustainability. This involves optimizing wing geometries for fuel efficiency while ensuring structural integrity under new stress conditions imposed by lighter composite materials. Furthermore, the integration of electric and hybrid-electric propulsion systems requires an Aerospace Engineer to bridge the gap between traditional thermodynamic cycles and electrical power management systems.</w:t>
      </w:r>
    </w:p>
    <w:bookmarkEnd w:id="22"/>
    <w:bookmarkStart w:id="23" w:name="X8b9f4dfe67fcdc9b5f89518dc66e42379b0bea6"/>
    <w:p>
      <w:pPr>
        <w:pStyle w:val="Heading2"/>
      </w:pPr>
      <w:r>
        <w:t xml:space="preserve">3. Sustainable Aviation Fuels and Hybrid Propulsion</w:t>
      </w:r>
    </w:p>
    <w:p>
      <w:pPr>
        <w:pStyle w:val="FirstParagraph"/>
      </w:pPr>
      <w:r>
        <w:t xml:space="preserve">A major focus for current research in France Paris is the development of sustainable aviation technologies. The legacy of French engineering is evident in projects aimed at reducing the carbon footprint of commercial flight. An Aerospace Engineer working on these initiatives must collaborate closely with chemists to develop bio-based fuels that are compatible with existing turbine engines.</w:t>
      </w:r>
    </w:p>
    <w:p>
      <w:pPr>
        <w:pStyle w:val="BodyText"/>
      </w:pPr>
      <w:r>
        <w:t xml:space="preserve">Institutions located in France Paris have been instrumental in testing hybrid-electric propulsion prototypes. These systems rely heavily on the expertise of an Aerospace Engineer to manage the complex thermal management issues associated with high-density battery packs and electric motors. The data collected from these tests are crucial for scaling up technology for regional aircraft, a sector where France Paris has shown significant investment interest.</w:t>
      </w:r>
    </w:p>
    <w:bookmarkEnd w:id="23"/>
    <w:bookmarkStart w:id="24" w:name="X053d4006c8cbd098f0a34ace32cb8bf55fcf5e1"/>
    <w:p>
      <w:pPr>
        <w:pStyle w:val="Heading2"/>
      </w:pPr>
      <w:r>
        <w:t xml:space="preserve">4. Hypersonic Travel and Next-Generation Propulsion</w:t>
      </w:r>
    </w:p>
    <w:p>
      <w:pPr>
        <w:pStyle w:val="FirstParagraph"/>
      </w:pPr>
      <w:r>
        <w:t xml:space="preserve">Beyond subsonic commercial travel, the frontier of an Aerospace Engineer lies in hypersonic flight. Theoretical frameworks for scramjet engines and advanced thermal protection systems are being actively developed in laboratories across France Paris. The challenge here is twofold: managing extreme heat dissipation and achieving stable combustion at Mach numbers greater than five.</w:t>
      </w:r>
    </w:p>
    <w:p>
      <w:pPr>
        <w:pStyle w:val="BodyText"/>
      </w:pPr>
      <w:r>
        <w:t xml:space="preserve">The geopolitical significance of these advancements means that an Aerospace Engineer must also consider the dual-use nature of such technologies. Research conducted in France Paris often intersects with national security interests, requiring a rigorous ethical framework alongside technical excellence. The unique position of France Paris as a diplomatic hub allows for international cooperation on hypersonic research, fostering cross-border exchanges that benefit the global community.</w:t>
      </w:r>
    </w:p>
    <w:bookmarkEnd w:id="24"/>
    <w:bookmarkStart w:id="25" w:name="digital-twins-and-ai-in-design"/>
    <w:p>
      <w:pPr>
        <w:pStyle w:val="Heading2"/>
      </w:pPr>
      <w:r>
        <w:t xml:space="preserve">5. Digital Twins and AI in Design</w:t>
      </w:r>
    </w:p>
    <w:p>
      <w:pPr>
        <w:pStyle w:val="FirstParagraph"/>
      </w:pPr>
      <w:r>
        <w:t xml:space="preserve">The digital transformation of aerospace design is another critical area where an Aerospace Engineer operates. The concept of the "Digital Twin"—a virtual replica of a physical aircraft—allows for real-time simulation and predictive maintenance. In France Paris, major aerospace conglomerates are leading the charge in implementing AI-driven analytics to optimize flight paths and reduce emissions dynamically.</w:t>
      </w:r>
    </w:p>
    <w:p>
      <w:pPr>
        <w:pStyle w:val="BodyText"/>
      </w:pPr>
      <w:r>
        <w:t xml:space="preserve">An Aerospace Engineer utilizes these digital tools to run thousands of simulations before a single piece of metal is cut. This iterative process, facilitated by high-performance computing centers often situated in or near France Paris, accelerates the development cycle significantly. It allows for rapid prototyping of solutions to complex aerodynamic problems, ensuring that aircraft designed today will be optimized for tomorrow’s operational environment.</w:t>
      </w:r>
    </w:p>
    <w:bookmarkEnd w:id="25"/>
    <w:bookmarkStart w:id="26" w:name="Xb683b9c724a8f506c23b81dc81cf58427a6f07b"/>
    <w:p>
      <w:pPr>
        <w:pStyle w:val="Heading2"/>
      </w:pPr>
      <w:r>
        <w:t xml:space="preserve">6. Educational and Regulatory Frameworks in France Paris</w:t>
      </w:r>
    </w:p>
    <w:p>
      <w:pPr>
        <w:pStyle w:val="FirstParagraph"/>
      </w:pPr>
      <w:r>
        <w:t xml:space="preserve">The ecosystem supporting an Aerospace Engineer in France Paris is robust, featuring world-class engineering schools and rigorous certification processes. The proximity to the European Union Aviation Safety Agency (EASA) headquarters influences the curriculum and research priorities of local institutions.</w:t>
      </w:r>
    </w:p>
    <w:p>
      <w:pPr>
        <w:pStyle w:val="BodyText"/>
      </w:pPr>
      <w:r>
        <w:t xml:space="preserve">An Aerospace Engineer trained in this environment gains a deep understanding of regulatory compliance from the outset. This is crucial for ensuring that innovations are not only technically feasible but also legally viable for global deployment. The collaborative culture in France Paris encourages knowledge sharing between universities and industry partners, creating a pipeline of talent ready to tackle the challenges of sustainable aviation.</w:t>
      </w:r>
    </w:p>
    <w:bookmarkEnd w:id="26"/>
    <w:bookmarkStart w:id="27" w:name="conclusion"/>
    <w:p>
      <w:pPr>
        <w:pStyle w:val="Heading2"/>
      </w:pPr>
      <w:r>
        <w:t xml:space="preserve">7. Conclusion</w:t>
      </w:r>
    </w:p>
    <w:p>
      <w:pPr>
        <w:pStyle w:val="FirstParagraph"/>
      </w:pPr>
      <w:r>
        <w:t xml:space="preserve">In conclusion, the future of aerospace engineering is being written today, with significant contributions emanating from France Paris. The role of an Aerospace Engineer in this region is multifaceted, requiring expertise in aerodynamics, propulsion systems materials science and regulatory compliance. As the industry pivots toward sustainability and hypersonic possibilities, professionals based in France Paris are uniquely positioned to lead these advancements.</w:t>
      </w:r>
    </w:p>
    <w:p>
      <w:pPr>
        <w:pStyle w:val="BodyText"/>
      </w:pPr>
      <w:r>
        <w:t xml:space="preserve">The synergy between academic research, industrial application, and policy-making in France Paris creates an fertile ground for innovation. By continuing to invest in the development of an Aerospace Engineer’s skill set and supporting cutting-edge research infrastructure, we can ensure that the aerospace sector remains a beacon of technological progress while meeting its environmental responsibilities. The path forward is clear: it requires collaboration, creativity, and a steadfast commitment to excellence embodied by those who call France Paris their professional home.</w:t>
      </w:r>
    </w:p>
    <w:bookmarkEnd w:id="27"/>
    <w:bookmarkStart w:id="28" w:name="references"/>
    <w:p>
      <w:pPr>
        <w:pStyle w:val="Heading2"/>
      </w:pPr>
      <w:r>
        <w:t xml:space="preserve">References</w:t>
      </w:r>
    </w:p>
    <w:p>
      <w:pPr>
        <w:pStyle w:val="FirstParagraph"/>
      </w:pPr>
      <w:r>
        <w:rPr>
          <w:iCs/>
          <w:i/>
        </w:rPr>
        <w:t xml:space="preserve">Note: References have been abbreviated for the purpose of this document format.</w:t>
      </w:r>
    </w:p>
    <w:p>
      <w:pPr>
        <w:numPr>
          <w:ilvl w:val="0"/>
          <w:numId w:val="1001"/>
        </w:numPr>
        <w:pStyle w:val="Compact"/>
      </w:pPr>
      <w:r>
        <w:t xml:space="preserve">Dupont, L. (2023). *Sustainable Propulsion Systems in Europe*. Journal of Aerospace Engineering, France Paris.</w:t>
      </w:r>
    </w:p>
    <w:p>
      <w:pPr>
        <w:numPr>
          <w:ilvl w:val="0"/>
          <w:numId w:val="1001"/>
        </w:numPr>
        <w:pStyle w:val="Compact"/>
      </w:pPr>
      <w:r>
        <w:t xml:space="preserve">Martin, R., &amp; Smith, J. (2024). *Digital Twins in Commercial Aviation*. International Conference on Aeronautics.</w:t>
      </w:r>
    </w:p>
    <w:p>
      <w:pPr>
        <w:numPr>
          <w:ilvl w:val="0"/>
          <w:numId w:val="1001"/>
        </w:numPr>
        <w:pStyle w:val="Compact"/>
      </w:pPr>
      <w:r>
        <w:t xml:space="preserve">National Aerospace Lab (ONERA). (2023). *Hypersonic Flight Dynamics: Current Status and Future Prospects*. France Paris.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Innovations in France Paris: A Conference Paper</dc:title>
  <dc:creator/>
  <dc:language>en</dc:language>
  <cp:keywords/>
  <dcterms:created xsi:type="dcterms:W3CDTF">2026-07-29T03:55:16Z</dcterms:created>
  <dcterms:modified xsi:type="dcterms:W3CDTF">2026-07-29T03:55:16Z</dcterms:modified>
</cp:coreProperties>
</file>

<file path=docProps/custom.xml><?xml version="1.0" encoding="utf-8"?>
<Properties xmlns="http://schemas.openxmlformats.org/officeDocument/2006/custom-properties" xmlns:vt="http://schemas.openxmlformats.org/officeDocument/2006/docPropsVTypes"/>
</file>