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w:t>
      </w:r>
      <w:r>
        <w:t xml:space="preserve"> </w:t>
      </w:r>
      <w:r>
        <w:t xml:space="preserve">Contributions</w:t>
      </w:r>
      <w:r>
        <w:t xml:space="preserve"> </w:t>
      </w:r>
      <w:r>
        <w:t xml:space="preserve">to</w:t>
      </w:r>
      <w:r>
        <w:t xml:space="preserve"> </w:t>
      </w:r>
      <w:r>
        <w:t xml:space="preserve">India</w:t>
      </w:r>
      <w:r>
        <w:t xml:space="preserve"> </w:t>
      </w:r>
      <w:r>
        <w:t xml:space="preserve">Mumbai</w:t>
      </w:r>
      <w:r>
        <w:t xml:space="preserve"> </w:t>
      </w:r>
      <w:r>
        <w:t xml:space="preserve">Aviation</w:t>
      </w:r>
      <w:r>
        <w:t xml:space="preserve"> </w:t>
      </w:r>
      <w:r>
        <w:t xml:space="preserve">Sector</w:t>
      </w:r>
    </w:p>
    <w:bookmarkStart w:id="30" w:name="Xa70c0863776c4da9a642fb835f67830518c5e13"/>
    <w:p>
      <w:pPr>
        <w:pStyle w:val="Heading1"/>
      </w:pPr>
      <w:r>
        <w:t xml:space="preserve">Strategic Integration of Aerospace Engineer Expertise in the Rapidly Expanding Aviation Ecosystem of India Mumbai</w:t>
      </w:r>
    </w:p>
    <w:p>
      <w:pPr>
        <w:pStyle w:val="FirstParagraph"/>
      </w:pPr>
      <w:r>
        <w:rPr>
          <w:bCs/>
          <w:b/>
        </w:rPr>
        <w:t xml:space="preserve">Alexander Verma, Ph.D.</w:t>
      </w:r>
      <w:r>
        <w:br/>
      </w:r>
      <w:r>
        <w:rPr>
          <w:bCs/>
          <w:b/>
        </w:rPr>
        <w:t xml:space="preserve">Senior Research Fellow, Department of Aeronautical Sciences</w:t>
      </w:r>
      <w:r>
        <w:br/>
      </w:r>
      <w:r>
        <w:rPr>
          <w:bCs/>
          <w:b/>
        </w:rPr>
        <w:t xml:space="preserve">Mumbai Institute of Technology and Innovation</w:t>
      </w:r>
    </w:p>
    <w:bookmarkStart w:id="20" w:name="abstract"/>
    <w:p>
      <w:pPr>
        <w:pStyle w:val="Heading2"/>
      </w:pPr>
      <w:r>
        <w:t xml:space="preserve">Abstract</w:t>
      </w:r>
    </w:p>
    <w:p>
      <w:pPr>
        <w:pStyle w:val="FirstParagraph"/>
      </w:pPr>
      <w:r>
        <w:t xml:space="preserve">The aviation landscape in India is undergoing a transformative period characterized by aggressive infrastructure expansion, regulatory liberalization, and technological integration. This paper examines the critical role of the Aerospace Engineer within this dynamic environment, with a specific focus on the metropolitan hub of India Mumbai. As one of the busiest commercial airspaces globally, Mumbai presents unique aerodynamic, logistical, and environmental challenges that require specialized engineering solutions. This study analyzes how modern</w:t>
      </w:r>
      <w:r>
        <w:t xml:space="preserve"> </w:t>
      </w:r>
      <w:r>
        <w:rPr>
          <w:bCs/>
          <w:b/>
        </w:rPr>
        <w:t xml:space="preserve">Aerospace Engineer</w:t>
      </w:r>
      <w:r>
        <w:t xml:space="preserve"> </w:t>
      </w:r>
      <w:r>
        <w:t xml:space="preserve">practices are being adapted to meet the demands of Chhatrapati Shivaji Maharaj International Airport (CSMIA) and the broader Maharashtra aviation corridor. We propose a framework for integrating sustainable engineering practices, noise abatement technologies, and AI-driven air traffic management systems tailored specifically for the dense urban context of</w:t>
      </w:r>
      <w:r>
        <w:t xml:space="preserve"> </w:t>
      </w:r>
      <w:r>
        <w:rPr>
          <w:bCs/>
          <w:b/>
        </w:rPr>
        <w:t xml:space="preserve">India Mumbai</w:t>
      </w:r>
      <w:r>
        <w:t xml:space="preserve">. The findings suggest that localized engineering interventions can significantly enhance safety protocols and operational efficiency while adhering to international environmental standards.</w:t>
      </w:r>
    </w:p>
    <w:p>
      <w:pPr>
        <w:pStyle w:val="BodyText"/>
      </w:pPr>
      <w:r>
        <w:rPr>
          <w:bCs/>
          <w:b/>
        </w:rPr>
        <w:t xml:space="preserve">Keywords:</w:t>
      </w:r>
      <w:r>
        <w:t xml:space="preserve"> </w:t>
      </w:r>
      <w:r>
        <w:t xml:space="preserve">Aerospace Engineer, India Mumbai, Aviation Infrastructure, Sustainable Engineering, Urban Air Mobility.</w:t>
      </w:r>
    </w:p>
    <w:bookmarkEnd w:id="20"/>
    <w:bookmarkStart w:id="21" w:name="i.-introduction"/>
    <w:p>
      <w:pPr>
        <w:pStyle w:val="Heading2"/>
      </w:pPr>
      <w:r>
        <w:t xml:space="preserve">I. Introduction</w:t>
      </w:r>
    </w:p>
    <w:p>
      <w:pPr>
        <w:pStyle w:val="FirstParagraph"/>
      </w:pPr>
      <w:r>
        <w:t xml:space="preserve">The global aviation sector stands at a crossroads where traditional engineering principles must merge with digital innovation and sustainability mandates. In the context of</w:t>
      </w:r>
      <w:r>
        <w:t xml:space="preserve"> </w:t>
      </w:r>
      <w:r>
        <w:rPr>
          <w:bCs/>
          <w:b/>
        </w:rPr>
        <w:t xml:space="preserve">India Mumbai</w:t>
      </w:r>
      <w:r>
        <w:t xml:space="preserve">, this convergence is particularly urgent. As the financial capital of India, Mumbai serves as the primary gateway for international business and tourism, generating immense pressure on existing air infrastructure. The city’s geography, bounded by the Arabian Sea in the west and dense urban sprawl to the east and north, imposes strict constraints on airport expansion routes.</w:t>
      </w:r>
    </w:p>
    <w:p>
      <w:pPr>
        <w:pStyle w:val="BodyText"/>
      </w:pPr>
      <w:r>
        <w:t xml:space="preserve">The primary objective of this</w:t>
      </w:r>
      <w:r>
        <w:t xml:space="preserve"> </w:t>
      </w:r>
      <w:r>
        <w:rPr>
          <w:bCs/>
          <w:b/>
        </w:rPr>
        <w:t xml:space="preserve">Conference Paper</w:t>
      </w:r>
      <w:r>
        <w:t xml:space="preserve"> </w:t>
      </w:r>
      <w:r>
        <w:t xml:space="preserve">is to delineate how an</w:t>
      </w:r>
      <w:r>
        <w:t xml:space="preserve"> </w:t>
      </w:r>
      <w:r>
        <w:rPr>
          <w:bCs/>
          <w:b/>
        </w:rPr>
        <w:t xml:space="preserve">Aerospace Engineer</w:t>
      </w:r>
      <w:r>
        <w:t xml:space="preserve"> </w:t>
      </w:r>
      <w:r>
        <w:t xml:space="preserve">navigates these complex variables. It is not merely about designing aircraft; it involves optimizing ground operations, managing airspace congestion, and implementing noise reduction strategies that respect the high population density characteristic of</w:t>
      </w:r>
      <w:r>
        <w:t xml:space="preserve"> </w:t>
      </w:r>
      <w:r>
        <w:rPr>
          <w:bCs/>
          <w:b/>
        </w:rPr>
        <w:t xml:space="preserve">India Mumbai</w:t>
      </w:r>
      <w:r>
        <w:t xml:space="preserve">. By analyzing current case studies from 2023 to 2024, this document highlights the necessity for engineering solutions that are both globally competitive and locally contextualized.</w:t>
      </w:r>
    </w:p>
    <w:bookmarkEnd w:id="21"/>
    <w:bookmarkStart w:id="22" w:name="Xbf8226cd945f71d596c6a90c9e2a493c453d720"/>
    <w:p>
      <w:pPr>
        <w:pStyle w:val="Heading2"/>
      </w:pPr>
      <w:r>
        <w:t xml:space="preserve">II. The Role of the Aerospace Engineer in Urban Aviation Hubs</w:t>
      </w:r>
    </w:p>
    <w:p>
      <w:pPr>
        <w:pStyle w:val="FirstParagraph"/>
      </w:pPr>
      <w:r>
        <w:t xml:space="preserve">An</w:t>
      </w:r>
      <w:r>
        <w:t xml:space="preserve"> </w:t>
      </w:r>
      <w:r>
        <w:rPr>
          <w:bCs/>
          <w:b/>
        </w:rPr>
        <w:t xml:space="preserve">Aerospace Engineer</w:t>
      </w:r>
      <w:r>
        <w:t xml:space="preserve"> </w:t>
      </w:r>
      <w:r>
        <w:t xml:space="preserve">is traditionally associated with aircraft design, propulsion systems, and flight dynamics. However, in a metropolitan hub like</w:t>
      </w:r>
      <w:r>
        <w:t xml:space="preserve"> </w:t>
      </w:r>
      <w:r>
        <w:rPr>
          <w:bCs/>
          <w:b/>
        </w:rPr>
        <w:t xml:space="preserve">India Mumbai</w:t>
      </w:r>
      <w:r>
        <w:t xml:space="preserve">, the role expands into systems engineering and urban planning integration. The engineer must collaborate with air traffic control (ATC) specialists to develop algorithms that optimize approach trajectories over water bodies to minimize noise pollution in residential areas.</w:t>
      </w:r>
    </w:p>
    <w:p>
      <w:pPr>
        <w:pStyle w:val="BodyText"/>
      </w:pPr>
      <w:r>
        <w:t xml:space="preserve">Furthermore, the structural integrity of airport infrastructure in coastal regions like</w:t>
      </w:r>
      <w:r>
        <w:t xml:space="preserve"> </w:t>
      </w:r>
      <w:r>
        <w:rPr>
          <w:bCs/>
          <w:b/>
        </w:rPr>
        <w:t xml:space="preserve">India Mumbai</w:t>
      </w:r>
      <w:r>
        <w:t xml:space="preserve"> </w:t>
      </w:r>
      <w:r>
        <w:t xml:space="preserve">requires specialized attention due to high humidity and salt corrosion. The</w:t>
      </w:r>
      <w:r>
        <w:t xml:space="preserve"> </w:t>
      </w:r>
      <w:r>
        <w:rPr>
          <w:bCs/>
          <w:b/>
        </w:rPr>
        <w:t xml:space="preserve">Aerospace Engineer</w:t>
      </w:r>
      <w:r>
        <w:t xml:space="preserve">, therefore, plays a pivotal role in material science applications, ensuring that runways and terminal structures withstand environmental stressors while maintaining lightweight efficiency where applicable. This multidisciplinary approach ensures that the aviation sector remains robust against both natural hazards and increasing operational loads.</w:t>
      </w:r>
    </w:p>
    <w:bookmarkEnd w:id="22"/>
    <w:bookmarkStart w:id="26" w:name="X0f6965fca9a7a4b44e17b49c8fb0adb86d736ca"/>
    <w:p>
      <w:pPr>
        <w:pStyle w:val="Heading2"/>
      </w:pPr>
      <w:r>
        <w:t xml:space="preserve">III. Technological Innovations Tailored for India Mumbai</w:t>
      </w:r>
    </w:p>
    <w:bookmarkStart w:id="23" w:name="a.-ai-driven-air-traffic-management"/>
    <w:p>
      <w:pPr>
        <w:pStyle w:val="Heading3"/>
      </w:pPr>
      <w:r>
        <w:t xml:space="preserve">A. AI-Driven Air Traffic Management</w:t>
      </w:r>
    </w:p>
    <w:p>
      <w:pPr>
        <w:pStyle w:val="FirstParagraph"/>
      </w:pPr>
      <w:r>
        <w:t xml:space="preserve">Mumbai’s airspace is among the most congested in Asia. To address this,</w:t>
      </w:r>
      <w:r>
        <w:t xml:space="preserve"> </w:t>
      </w:r>
      <w:r>
        <w:rPr>
          <w:bCs/>
          <w:b/>
        </w:rPr>
        <w:t xml:space="preserve">Aerospace Engineer</w:t>
      </w:r>
      <w:r>
        <w:t xml:space="preserve">s are deploying Artificial Intelligence (AI) models that predict traffic flows and optimize runway usage dynamically. These systems reduce taxiing times, thereby lowering carbon emissions—a critical metric for compliance with global green aviation goals.</w:t>
      </w:r>
    </w:p>
    <w:bookmarkEnd w:id="23"/>
    <w:bookmarkStart w:id="24" w:name="Xab52bc9be1c0e7760d66f81a39aa2c882c85c91"/>
    <w:p>
      <w:pPr>
        <w:pStyle w:val="Heading3"/>
      </w:pPr>
      <w:r>
        <w:t xml:space="preserve">B. Sustainable Fuels and Hybrid Propulsion</w:t>
      </w:r>
    </w:p>
    <w:p>
      <w:pPr>
        <w:pStyle w:val="FirstParagraph"/>
      </w:pPr>
      <w:r>
        <w:t xml:space="preserve">The push towards decarbonization is a key theme in contemporary aerospace engineering. In</w:t>
      </w:r>
      <w:r>
        <w:t xml:space="preserve"> </w:t>
      </w:r>
      <w:r>
        <w:rPr>
          <w:bCs/>
          <w:b/>
        </w:rPr>
        <w:t xml:space="preserve">India Mumbai</w:t>
      </w:r>
      <w:r>
        <w:t xml:space="preserve">, researchers are testing Sustainable Aviation Fuel (SAF) logistics chains that integrate seamlessly with existing fueling infrastructure at CSMIA. The</w:t>
      </w:r>
      <w:r>
        <w:t xml:space="preserve"> </w:t>
      </w:r>
      <w:r>
        <w:rPr>
          <w:bCs/>
          <w:b/>
        </w:rPr>
        <w:t xml:space="preserve">Aerospace Engineer</w:t>
      </w:r>
      <w:r>
        <w:t xml:space="preserve"> </w:t>
      </w:r>
      <w:r>
        <w:t xml:space="preserve">is instrumental in designing hybrid-electric ground support equipment, which reduces the airport’s overall carbon footprint without compromising operational speed.</w:t>
      </w:r>
    </w:p>
    <w:bookmarkEnd w:id="24"/>
    <w:bookmarkStart w:id="25" w:name="c.-noise-abatement-technologies"/>
    <w:p>
      <w:pPr>
        <w:pStyle w:val="Heading3"/>
      </w:pPr>
      <w:r>
        <w:t xml:space="preserve">C. Noise Abatement Technologies</w:t>
      </w:r>
    </w:p>
    <w:p>
      <w:pPr>
        <w:pStyle w:val="FirstParagraph"/>
      </w:pPr>
      <w:r>
        <w:t xml:space="preserve">Noise pollution is a significant concern for communities surrounding</w:t>
      </w:r>
      <w:r>
        <w:t xml:space="preserve"> </w:t>
      </w:r>
      <w:r>
        <w:rPr>
          <w:bCs/>
          <w:b/>
        </w:rPr>
        <w:t xml:space="preserve">India Mumbai</w:t>
      </w:r>
      <w:r>
        <w:t xml:space="preserve">. Advanced engineering solutions, such as chevron nozzles on jet engines and optimized flight paths that utilize coastal winds, are being implemented. The</w:t>
      </w:r>
      <w:r>
        <w:t xml:space="preserve"> </w:t>
      </w:r>
      <w:r>
        <w:rPr>
          <w:bCs/>
          <w:b/>
        </w:rPr>
        <w:t xml:space="preserve">Aerospace Engineer</w:t>
      </w:r>
      <w:r>
        <w:t xml:space="preserve"> </w:t>
      </w:r>
      <w:r>
        <w:t xml:space="preserve">works closely with environmental agencies to ensure these designs meet strict decibel limits mandated by local authorities.</w:t>
      </w:r>
    </w:p>
    <w:bookmarkEnd w:id="25"/>
    <w:bookmarkEnd w:id="26"/>
    <w:bookmarkStart w:id="27" w:name="Xcfec8656ddbd6e8f74696cabd7f7f9686394140"/>
    <w:p>
      <w:pPr>
        <w:pStyle w:val="Heading2"/>
      </w:pPr>
      <w:r>
        <w:t xml:space="preserve">IV. Challenges and Strategic Recommendations</w:t>
      </w:r>
    </w:p>
    <w:p>
      <w:pPr>
        <w:pStyle w:val="FirstParagraph"/>
      </w:pPr>
      <w:r>
        <w:t xml:space="preserve">Despite technological advancements, challenges remain. The rapid pace of urbanization in</w:t>
      </w:r>
      <w:r>
        <w:t xml:space="preserve"> </w:t>
      </w:r>
      <w:r>
        <w:rPr>
          <w:bCs/>
          <w:b/>
        </w:rPr>
        <w:t xml:space="preserve">India Mumbai</w:t>
      </w:r>
      <w:r>
        <w:t xml:space="preserve">Aerospace Engineers engage early with city planners to integrate aviation safety into urban development policies.</w:t>
      </w:r>
    </w:p>
    <w:p>
      <w:pPr>
        <w:pStyle w:val="BodyText"/>
      </w:pPr>
      <w:r>
        <w:t xml:space="preserve">Additionally, there is a skills gap in specialized aerodynamic testing facilities within the region. We propose establishing a dedicated research center in</w:t>
      </w:r>
      <w:r>
        <w:t xml:space="preserve"> </w:t>
      </w:r>
      <w:r>
        <w:rPr>
          <w:bCs/>
          <w:b/>
        </w:rPr>
        <w:t xml:space="preserve">India Mumbai</w:t>
      </w:r>
      <w:r>
        <w:t xml:space="preserve"> </w:t>
      </w:r>
      <w:r>
        <w:t xml:space="preserve">focused on high-density airspace simulations. This center would serve as a hub for academic and industry collaboration, fostering innovation tailored to the unique challenges of Indian metropolitan aviation.</w:t>
      </w:r>
    </w:p>
    <w:bookmarkEnd w:id="27"/>
    <w:bookmarkStart w:id="28" w:name="v.-conclusion"/>
    <w:p>
      <w:pPr>
        <w:pStyle w:val="Heading2"/>
      </w:pPr>
      <w:r>
        <w:t xml:space="preserve">V. Conclusion</w:t>
      </w:r>
    </w:p>
    <w:p>
      <w:pPr>
        <w:pStyle w:val="FirstParagraph"/>
      </w:pPr>
      <w:r>
        <w:t xml:space="preserve">The evolution of aviation in</w:t>
      </w:r>
      <w:r>
        <w:t xml:space="preserve"> </w:t>
      </w:r>
      <w:r>
        <w:rPr>
          <w:bCs/>
          <w:b/>
        </w:rPr>
        <w:t xml:space="preserve">India Mumbai</w:t>
      </w:r>
      <w:r>
        <w:t xml:space="preserve"> </w:t>
      </w:r>
      <w:r>
        <w:t xml:space="preserve">is a testament to the adaptability and expertise of the modern</w:t>
      </w:r>
      <w:r>
        <w:t xml:space="preserve"> </w:t>
      </w:r>
      <w:r>
        <w:rPr>
          <w:bCs/>
          <w:b/>
        </w:rPr>
        <w:t xml:space="preserve">Aerospace Engineer</w:t>
      </w:r>
      <w:r>
        <w:t xml:space="preserve">. By moving beyond traditional design roles and embracing systems-level thinking, these professionals are ensuring that Mumbai’s skies remain safe, efficient, and sustainable. This</w:t>
      </w:r>
      <w:r>
        <w:t xml:space="preserve"> </w:t>
      </w:r>
      <w:r>
        <w:rPr>
          <w:bCs/>
          <w:b/>
        </w:rPr>
        <w:t xml:space="preserve">Conference Paper</w:t>
      </w:r>
      <w:r>
        <w:t xml:space="preserve"> </w:t>
      </w:r>
      <w:r>
        <w:t xml:space="preserve">underscores that engineering excellence is not just about technical proficiency but also about contextual sensitivity. As</w:t>
      </w:r>
      <w:r>
        <w:t xml:space="preserve"> </w:t>
      </w:r>
      <w:r>
        <w:rPr>
          <w:bCs/>
          <w:b/>
        </w:rPr>
        <w:t xml:space="preserve">India Mumbai</w:t>
      </w:r>
      <w:r>
        <w:t xml:space="preserve"> </w:t>
      </w:r>
      <w:r>
        <w:t xml:space="preserve">continues to grow as a global aviation hub, the integration of advanced engineering practices will be paramount in balancing economic growth with environmental stewardship and community well-being.</w:t>
      </w:r>
    </w:p>
    <w:bookmarkEnd w:id="28"/>
    <w:bookmarkStart w:id="29" w:name="vi.-references"/>
    <w:p>
      <w:pPr>
        <w:pStyle w:val="Heading2"/>
      </w:pPr>
      <w:r>
        <w:t xml:space="preserve">VI. References</w:t>
      </w:r>
    </w:p>
    <w:p>
      <w:pPr>
        <w:pStyle w:val="FirstParagraph"/>
      </w:pPr>
      <w:r>
        <w:t xml:space="preserve">[1] Ministry of Civil Aviation, Government of India. "Regional Connectivity Scheme: Annual Report 2023."</w:t>
      </w:r>
    </w:p>
    <w:p>
      <w:pPr>
        <w:pStyle w:val="BodyText"/>
      </w:pPr>
      <w:r>
        <w:t xml:space="preserve">[2] Sharma, R., &amp; Patel, K. (2023). "Urban Air Traffic Management in High-Density Cities: A Case Study of Mumbai." Journal of Aerospace Engineering and Urban Planning.</w:t>
      </w:r>
    </w:p>
    <w:p>
      <w:pPr>
        <w:pStyle w:val="BodyText"/>
      </w:pPr>
      <w:r>
        <w:t xml:space="preserve">[3] International Civil Aviation Organization (ICAO). "Environmental Protection: Noise and Emissions Standards."</w:t>
      </w:r>
    </w:p>
    <w:p>
      <w:pPr>
        <w:pStyle w:val="BodyText"/>
      </w:pPr>
      <w:r>
        <w:t xml:space="preserve">[4] Chhatrapati Shivaji Maharaj International Airport Authorities. "Sustainability Initiative Framework 2024-2030."</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 Contributions to India Mumbai Aviation Sector</dc:title>
  <dc:creator/>
  <dc:language>en</dc:language>
  <cp:keywords/>
  <dcterms:created xsi:type="dcterms:W3CDTF">2026-07-29T07:20:02Z</dcterms:created>
  <dcterms:modified xsi:type="dcterms:W3CDTF">2026-07-29T07:20:02Z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