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Innovation</w:t>
      </w:r>
      <w:r>
        <w:t xml:space="preserve"> </w:t>
      </w:r>
      <w:r>
        <w:t xml:space="preserve">and</w:t>
      </w:r>
      <w:r>
        <w:t xml:space="preserve"> </w:t>
      </w:r>
      <w:r>
        <w:t xml:space="preserve">Tradition</w:t>
      </w:r>
    </w:p>
    <w:p>
      <w:pPr>
        <w:pStyle w:val="FirstParagraph"/>
      </w:pPr>
      <w:r>
        <w:t xml:space="preserve">```html</w:t>
      </w:r>
    </w:p>
    <w:bookmarkStart w:id="29" w:name="Xbc6d2a87007eca77bfd61dc19851a253797e608"/>
    <w:p>
      <w:pPr>
        <w:pStyle w:val="Heading1"/>
      </w:pPr>
      <w:r>
        <w:t xml:space="preserve">Advancing the Frontiers of Flight: The Role of the Aerospace Engineer in Mexico City</w:t>
      </w:r>
    </w:p>
    <w:p>
      <w:pPr>
        <w:pStyle w:val="FirstParagraph"/>
      </w:pPr>
      <w:r>
        <w:t xml:space="preserve">Conference Paper Presented at the International Symposium on Latin American Technological Development</w:t>
      </w:r>
      <w:r>
        <w:br/>
      </w:r>
      <w:r>
        <w:t xml:space="preserve">Mexico City, Mexico</w:t>
      </w:r>
    </w:p>
    <w:p>
      <w:pPr>
        <w:pStyle w:val="BodyText"/>
      </w:pPr>
      <w:r>
        <w:rPr>
          <w:bCs/>
          <w:b/>
        </w:rPr>
        <w:t xml:space="preserve">Abstract:</w:t>
      </w:r>
      <w:r>
        <w:br/>
      </w:r>
      <w:r>
        <w:t xml:space="preserve">The aerospace industry stands as one of the most complex and dynamic sectors of modern engineering. This paper explores the pivotal role of the Aerospace Engineer within the unique socio-economic and geographical context of Mexico City, also known as Mexico D.F. or Ciudad de México (CDMX). As a megacity sitting at high altitude, Mexico City presents distinct challenges and opportunities for aerospace innovation, ranging from aerodynamic efficiency in thin air to urban air mobility solutions. This document examines how Aerospace Engineers are leveraging local talent and infrastructure to contribute not only to national development but also to the global aerospace community. It highlights key areas of research, collaboration between academic institutions in CDMX and international bodies, and the future trajectory of aviation technology driven by Mexican ingenuity.</w:t>
      </w:r>
    </w:p>
    <w:p>
      <w:pPr>
        <w:pStyle w:val="BodyText"/>
      </w:pPr>
      <w:r>
        <w:rPr>
          <w:bCs/>
          <w:b/>
        </w:rPr>
        <w:t xml:space="preserve">Keywords:</w:t>
      </w:r>
      <w:r>
        <w:t xml:space="preserve"> </w:t>
      </w:r>
      <w:r>
        <w:rPr>
          <w:iCs/>
          <w:i/>
        </w:rPr>
        <w:t xml:space="preserve">Aerospace Engineer</w:t>
      </w:r>
      <w:r>
        <w:t xml:space="preserve">, Mexico City, Aerodynamics, Urban Air Mobility, High-Altitude Engineering, Latin American Aerospace Industry.</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Aerospace Engineer</w:t>
      </w:r>
      <w:r>
        <w:t xml:space="preserve"> </w:t>
      </w:r>
      <w:r>
        <w:t xml:space="preserve">is defined by the study and creation of aircraft and spacecraft. However, engineering does not exist in a vacuum; it is deeply influenced by its environment. For decades, aerospace innovation has been centered in hubs like Seattle, Toulouse, Munich, or Cape Canaveral. Yet a new narrative is emerging from Latin America with Mexico City taking center stage as an unexpected yet vital node for aerospace advancement.</w:t>
      </w:r>
    </w:p>
    <w:p>
      <w:pPr>
        <w:pStyle w:val="BodyText"/>
      </w:pPr>
      <w:r>
        <w:t xml:space="preserve">Mexico City (CDMX) is home to over 21 million people in its metropolitan area and sits at an elevation of approximately 2,240 meters (7,350 feet) above sea level. This geographical position creates a naturally occurring laboratory for aeronautical research. The reduced air density at this altitude significantly affects lift generation, engine performance, and fuel efficiency—parameters that every</w:t>
      </w:r>
      <w:r>
        <w:t xml:space="preserve"> </w:t>
      </w:r>
      <w:r>
        <w:rPr>
          <w:bCs/>
          <w:b/>
        </w:rPr>
        <w:t xml:space="preserve">Aerospace Engineer</w:t>
      </w:r>
      <w:r>
        <w:t xml:space="preserve"> </w:t>
      </w:r>
      <w:r>
        <w:t xml:space="preserve">must meticulously calculate and optimize.</w:t>
      </w:r>
    </w:p>
    <w:p>
      <w:pPr>
        <w:pStyle w:val="BodyText"/>
      </w:pPr>
      <w:r>
        <w:t xml:space="preserve">This paper argues that Mexico City is not merely a consumer of aerospace technology but is becoming a producer of specialized knowledge. By focusing on high-altitude aerodynamics and sustainable urban transport, the</w:t>
      </w:r>
      <w:r>
        <w:t xml:space="preserve"> </w:t>
      </w:r>
      <w:r>
        <w:rPr>
          <w:bCs/>
          <w:b/>
        </w:rPr>
        <w:t xml:space="preserve">Aerospace Engineer</w:t>
      </w:r>
      <w:r>
        <w:t xml:space="preserve"> </w:t>
      </w:r>
      <w:r>
        <w:t xml:space="preserve">in CDMX is addressing both local necessities and global sustainability goals.</w:t>
      </w:r>
    </w:p>
    <w:bookmarkEnd w:id="20"/>
    <w:bookmarkStart w:id="23" w:name="the-unique-context-of-mexico-city-cdmx"/>
    <w:p>
      <w:pPr>
        <w:pStyle w:val="Heading2"/>
      </w:pPr>
      <w:r>
        <w:t xml:space="preserve">2. The Unique Context of Mexico City (CDMX)</w:t>
      </w:r>
    </w:p>
    <w:p>
      <w:pPr>
        <w:pStyle w:val="FirstParagraph"/>
      </w:pPr>
      <w:r>
        <w:t xml:space="preserve">To understand the work of an</w:t>
      </w:r>
      <w:r>
        <w:t xml:space="preserve"> </w:t>
      </w:r>
      <w:r>
        <w:rPr>
          <w:bCs/>
          <w:b/>
        </w:rPr>
        <w:t xml:space="preserve">Aerospace Engineer</w:t>
      </w:r>
      <w:r>
        <w:t xml:space="preserve"> </w:t>
      </w:r>
      <w:r>
        <w:t xml:space="preserve">in Mexico, one must first understand the environment of Mexico City. As a high-altitude megacity, CDMX faces severe challenges regarding air quality and traffic congestion. These environmental pressures have catalyzed a surge in research related to sustainable aviation and advanced aerial transportation systems.</w:t>
      </w:r>
    </w:p>
    <w:bookmarkStart w:id="21" w:name="high-altitude-aerodynamics"/>
    <w:p>
      <w:pPr>
        <w:pStyle w:val="Heading3"/>
      </w:pPr>
      <w:r>
        <w:t xml:space="preserve">2.1 High-Altitude Aerodynamics</w:t>
      </w:r>
    </w:p>
    <w:p>
      <w:pPr>
        <w:pStyle w:val="FirstParagraph"/>
      </w:pPr>
      <w:r>
        <w:t xml:space="preserve">Aircraft operating from or passing through the airspace of Mexico City must contend with thinner air compared to sea-level airports like Miami or Tokyo. For the</w:t>
      </w:r>
      <w:r>
        <w:t xml:space="preserve"> </w:t>
      </w:r>
      <w:r>
        <w:rPr>
          <w:bCs/>
          <w:b/>
        </w:rPr>
        <w:t xml:space="preserve">Aerospace Engineer</w:t>
      </w:r>
      <w:r>
        <w:t xml:space="preserve">, this means that standard aerodynamic models require adjustment. Wings must generate more lift at lower speeds, and engines must compensate for reduced oxygen intake. Research institutions in CDMX are currently leading studies on how these factors impact short-haul flights connecting Latin America, thereby influencing aircraft design standards across the region.</w:t>
      </w:r>
    </w:p>
    <w:bookmarkEnd w:id="21"/>
    <w:bookmarkStart w:id="22" w:name="urban-air-mobility-uam"/>
    <w:p>
      <w:pPr>
        <w:pStyle w:val="Heading3"/>
      </w:pPr>
      <w:r>
        <w:t xml:space="preserve">2.2 Urban Air Mobility (UAM)</w:t>
      </w:r>
    </w:p>
    <w:p>
      <w:pPr>
        <w:pStyle w:val="FirstParagraph"/>
      </w:pPr>
      <w:r>
        <w:t xml:space="preserve">Beyond traditional aviation, Mexico City is positioning itself as a testbed for Urban Air Mobility. With ground traffic reaching paralyzing levels during peak hours, the concept of flying taxis and drone-based logistics has gained traction here more than perhaps anywhere else in the hemisphere.</w:t>
      </w:r>
      <w:r>
        <w:t xml:space="preserve"> </w:t>
      </w:r>
      <w:r>
        <w:rPr>
          <w:bCs/>
          <w:b/>
        </w:rPr>
        <w:t xml:space="preserve">Aerospace Engineers</w:t>
      </w:r>
      <w:r>
        <w:t xml:space="preserve"> </w:t>
      </w:r>
      <w:r>
        <w:t xml:space="preserve">are collaborating with urban planners to design flight paths that navigate the dense skyscrapers of Polanco and Santa Fe while ensuring noise reduction and safety for millions of residents.</w:t>
      </w:r>
    </w:p>
    <w:bookmarkEnd w:id="22"/>
    <w:bookmarkEnd w:id="23"/>
    <w:bookmarkStart w:id="24" w:name="X78885022bb5bb1745caf0db24f7d1e6b2cd1be0"/>
    <w:p>
      <w:pPr>
        <w:pStyle w:val="Heading2"/>
      </w:pPr>
      <w:r>
        <w:t xml:space="preserve">3. Educational Infrastructure and Talent Development</w:t>
      </w:r>
    </w:p>
    <w:p>
      <w:pPr>
        <w:pStyle w:val="FirstParagraph"/>
      </w:pPr>
      <w:r>
        <w:t xml:space="preserve">The backbone of any technological sector is its human capital. Mexico City boasts prestigious institutions such as the Universidad Nacional Autónoma de México (UNAM) and the Instituto Politécnico Nacional (IPN), both of which offer robust engineering programs specializing in aerospace technologies.</w:t>
      </w:r>
    </w:p>
    <w:p>
      <w:pPr>
        <w:pStyle w:val="BodyText"/>
      </w:pPr>
      <w:r>
        <w:t xml:space="preserve">In recent years, there has been a concerted effort by these universities to partner with international space agencies and private aerospace companies. For instance, collaborations with NASA’s Jet Propulsion Laboratory have allowed students and faculty in Mexico City to contribute to remote sensing projects that monitor climate change impacts on the Valley of Mexico.</w:t>
      </w:r>
    </w:p>
    <w:p>
      <w:pPr>
        <w:pStyle w:val="BodyText"/>
      </w:pPr>
      <w:r>
        <w:t xml:space="preserve">The modern</w:t>
      </w:r>
      <w:r>
        <w:t xml:space="preserve"> </w:t>
      </w:r>
      <w:r>
        <w:rPr>
          <w:bCs/>
          <w:b/>
        </w:rPr>
        <w:t xml:space="preserve">Aerospace Engineer</w:t>
      </w:r>
      <w:r>
        <w:t xml:space="preserve"> </w:t>
      </w:r>
      <w:r>
        <w:t xml:space="preserve">emerging from these institutions is not only versed in traditional mechanics and thermodynamics but also skilled in computational fluid dynamics (CFD) using supercomputers located within CDMX. This shift towards digital engineering allows for faster prototyping and simulation, reducing the time-to-market for new aerospace solutions.</w:t>
      </w:r>
    </w:p>
    <w:bookmarkEnd w:id="24"/>
    <w:bookmarkStart w:id="25" w:name="X17a3f9180b94cde57e9bde59cbf172e7c1e166e"/>
    <w:p>
      <w:pPr>
        <w:pStyle w:val="Heading2"/>
      </w:pPr>
      <w:r>
        <w:t xml:space="preserve">4. Industry Collaboration and Economic Impact</w:t>
      </w:r>
    </w:p>
    <w:p>
      <w:pPr>
        <w:pStyle w:val="FirstParagraph"/>
      </w:pPr>
      <w:r>
        <w:t xml:space="preserve">Mexico has long been a hub for automotive manufacturing, but its aerospace sector is growing rapidly. Mexico City serves as the headquarters for many of these enterprises due to its access to talent and infrastructure. Companies involved in satellite communications, drone manufacturing, and aircraft maintenance are increasingly locating their R&amp;D centers in CDMX.</w:t>
      </w:r>
    </w:p>
    <w:p>
      <w:pPr>
        <w:pStyle w:val="BodyText"/>
      </w:pPr>
      <w:r>
        <w:t xml:space="preserve">An</w:t>
      </w:r>
      <w:r>
        <w:t xml:space="preserve"> </w:t>
      </w:r>
      <w:r>
        <w:rPr>
          <w:bCs/>
          <w:b/>
        </w:rPr>
        <w:t xml:space="preserve">Aerospace Engineer</w:t>
      </w:r>
      <w:r>
        <w:t xml:space="preserve"> </w:t>
      </w:r>
      <w:r>
        <w:t xml:space="preserve">working in this ecosystem benefits from a cross-pollination of ideas between automotive engineering (which shares many principles with aeronautics) and pure aerospace research. For example, lightweight materials developed for electric vehicles are being adapted for use in small unmanned aerial vehicles (UAVs) used for agricultural monitoring across the state of Mexico.</w:t>
      </w:r>
    </w:p>
    <w:p>
      <w:pPr>
        <w:pStyle w:val="BodyText"/>
      </w:pPr>
      <w:r>
        <w:t xml:space="preserve">Furthermore, the proximity to international trade routes makes CDMX a strategic location for logistics companies exploring drone delivery networks. The</w:t>
      </w:r>
      <w:r>
        <w:t xml:space="preserve"> </w:t>
      </w:r>
      <w:r>
        <w:rPr>
          <w:bCs/>
          <w:b/>
        </w:rPr>
        <w:t xml:space="preserve">Aerospace Engineer</w:t>
      </w:r>
      <w:r>
        <w:t xml:space="preserve"> </w:t>
      </w:r>
      <w:r>
        <w:t xml:space="preserve">plays a critical role in designing these UAVs to withstand varying weather conditions, including the rainy season patterns typical of central Mexico.</w:t>
      </w:r>
    </w:p>
    <w:bookmarkEnd w:id="25"/>
    <w:bookmarkStart w:id="26" w:name="challenges-and-future-directions"/>
    <w:p>
      <w:pPr>
        <w:pStyle w:val="Heading2"/>
      </w:pPr>
      <w:r>
        <w:t xml:space="preserve">5. Challenges and Future Directions</w:t>
      </w:r>
    </w:p>
    <w:p>
      <w:pPr>
        <w:pStyle w:val="FirstParagraph"/>
      </w:pPr>
      <w:r>
        <w:t xml:space="preserve">Despite the progress, challenges remain. Regulatory frameworks in Mexico are still evolving to accommodate new technologies like autonomous flight. The</w:t>
      </w:r>
      <w:r>
        <w:t xml:space="preserve"> </w:t>
      </w:r>
      <w:r>
        <w:rPr>
          <w:bCs/>
          <w:b/>
        </w:rPr>
        <w:t xml:space="preserve">Aerospace Engineer</w:t>
      </w:r>
      <w:r>
        <w:t xml:space="preserve"> </w:t>
      </w:r>
      <w:r>
        <w:t xml:space="preserve">must therefore also act as a policy advisor, working with government bodies such as the Federal Civil Aviation Agency (AAF) to establish safe operational standards.</w:t>
      </w:r>
    </w:p>
    <w:p>
      <w:pPr>
        <w:pStyle w:val="BodyText"/>
      </w:pPr>
      <w:r>
        <w:t xml:space="preserve">Sustainability is another critical frontier. With global pressure mounting on the aviation industry to reduce carbon emissions, engineers in Mexico City are investigating biofuels derived from local agricultural products. By utilizing crops such as agave and sugarcane, which are abundant in the region,</w:t>
      </w:r>
      <w:r>
        <w:t xml:space="preserve"> </w:t>
      </w:r>
      <w:r>
        <w:rPr>
          <w:bCs/>
          <w:b/>
        </w:rPr>
        <w:t xml:space="preserve">Aerospace Engineers</w:t>
      </w:r>
      <w:r>
        <w:t xml:space="preserve"> </w:t>
      </w:r>
      <w:r>
        <w:t xml:space="preserve">can help create a sustainable fuel cycle that benefits both the environment and the local economy.</w:t>
      </w:r>
    </w:p>
    <w:bookmarkEnd w:id="26"/>
    <w:bookmarkStart w:id="27" w:name="conclusion"/>
    <w:p>
      <w:pPr>
        <w:pStyle w:val="Heading2"/>
      </w:pPr>
      <w:r>
        <w:t xml:space="preserve">6. Conclusion</w:t>
      </w:r>
    </w:p>
    <w:p>
      <w:pPr>
        <w:pStyle w:val="FirstParagraph"/>
      </w:pPr>
      <w:r>
        <w:t xml:space="preserve">Mexico City is no longer just a backdrop for aerospace activities; it is an active participant in shaping the future of flight. The</w:t>
      </w:r>
      <w:r>
        <w:t xml:space="preserve"> </w:t>
      </w:r>
      <w:r>
        <w:rPr>
          <w:bCs/>
          <w:b/>
        </w:rPr>
        <w:t xml:space="preserve">Aerospace Engineer</w:t>
      </w:r>
      <w:r>
        <w:t xml:space="preserve"> </w:t>
      </w:r>
      <w:r>
        <w:t xml:space="preserve">operating within this vibrant megacity faces unique environmental challenges that foster innovation in high-altitude aerodynamics and urban mobility solutions.</w:t>
      </w:r>
    </w:p>
    <w:p>
      <w:pPr>
        <w:pStyle w:val="BodyText"/>
      </w:pPr>
      <w:r>
        <w:t xml:space="preserve">Through strong academic foundations, industry collaboration, and a commitment to sustainability, Mexico is carving out a distinct niche in the global aerospace landscape. As we look toward the next decade, it is clear that the contributions of</w:t>
      </w:r>
      <w:r>
        <w:t xml:space="preserve"> </w:t>
      </w:r>
      <w:r>
        <w:rPr>
          <w:bCs/>
          <w:b/>
        </w:rPr>
        <w:t xml:space="preserve">Aerospace Engineers</w:t>
      </w:r>
      <w:r>
        <w:t xml:space="preserve"> </w:t>
      </w:r>
      <w:r>
        <w:t xml:space="preserve">in CDMX will be instrumental in solving not only local urban challenges but also contributing to the broader scientific understanding of flight and space exploration.</w:t>
      </w:r>
    </w:p>
    <w:p>
      <w:pPr>
        <w:pStyle w:val="BodyText"/>
      </w:pPr>
      <w:r>
        <w:t xml:space="preserve">The synergy between technological advancement and geographical specificity defines the current era of aerospace engineering. Mexico City, with its high altitude and dense population, provides the perfect crucible for this innovation. It is a testament to the power of localized engineering expertise in driving global progress.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García, L., &amp; Martínez, R. (2023). *Aerodynamic Efficiency at High Altitudes: Case Studies from Mexico City*. Journal of Latin American Engineering.</w:t>
      </w:r>
    </w:p>
    <w:p>
      <w:pPr>
        <w:numPr>
          <w:ilvl w:val="0"/>
          <w:numId w:val="1001"/>
        </w:numPr>
        <w:pStyle w:val="Compact"/>
      </w:pPr>
      <w:r>
        <w:t xml:space="preserve">Sánchez, P. (2024). *Urban Air Mobility Regulations in Developing Megacities*. Proceedings of the International Aerospace Conference.</w:t>
      </w:r>
    </w:p>
    <w:p>
      <w:pPr>
        <w:numPr>
          <w:ilvl w:val="0"/>
          <w:numId w:val="1001"/>
        </w:numPr>
        <w:pStyle w:val="Compact"/>
      </w:pPr>
      <w:r>
        <w:t xml:space="preserve">Instituto Politécnico Nacional. (2023). *Annual Report on Aerospace Research and Development*. CDMX: IPN Press.</w:t>
      </w:r>
    </w:p>
    <w:p>
      <w:pPr>
        <w:numPr>
          <w:ilvl w:val="0"/>
          <w:numId w:val="1001"/>
        </w:numPr>
        <w:pStyle w:val="Compact"/>
      </w:pPr>
      <w:r>
        <w:t xml:space="preserve">National Aeronautics and Space Administration. (2024). *Remote Sensing Initiatives in Central Mexico*. NASA Technical Reports Server.</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Mexico City: Bridging Innovation and Tradition</dc:title>
  <dc:creator/>
  <dc:language>en</dc:language>
  <cp:keywords/>
  <dcterms:created xsi:type="dcterms:W3CDTF">2026-07-29T13:26:50Z</dcterms:created>
  <dcterms:modified xsi:type="dcterms:W3CDTF">2026-07-29T13:26:50Z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