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Strategic</w:t>
      </w:r>
      <w:r>
        <w:t xml:space="preserve"> </w:t>
      </w:r>
      <w:r>
        <w:t xml:space="preserve">Perspectives</w:t>
      </w:r>
      <w:r>
        <w:t xml:space="preserve"> </w:t>
      </w:r>
      <w:r>
        <w:t xml:space="preserve">for</w:t>
      </w:r>
      <w:r>
        <w:t xml:space="preserve"> </w:t>
      </w:r>
      <w:r>
        <w:t xml:space="preserve">Myanmar</w:t>
      </w:r>
      <w:r>
        <w:t xml:space="preserve"> </w:t>
      </w:r>
      <w:r>
        <w:t xml:space="preserve">Yangon</w:t>
      </w:r>
    </w:p>
    <w:bookmarkStart w:id="31" w:name="X7f656f11be2f0019bb83fe09c1dce8ceff9072e"/>
    <w:p>
      <w:pPr>
        <w:pStyle w:val="Heading1"/>
      </w:pPr>
      <w:r>
        <w:t xml:space="preserve">Bridging Skies and Horizons:</w:t>
      </w:r>
      <w:r>
        <w:br/>
      </w:r>
      <w:r>
        <w:t xml:space="preserve">The Evolving Role of the Aerospace Engineer in Myanmar Yangon</w:t>
      </w:r>
    </w:p>
    <w:p>
      <w:pPr>
        <w:pStyle w:val="FirstParagraph"/>
      </w:pPr>
      <w:r>
        <w:rPr>
          <w:iCs/>
          <w:i/>
          <w:bCs/>
          <w:b/>
        </w:rPr>
        <w:t xml:space="preserve">Presentation for the Regional Infrastructure &amp; Aviation Development Symposium</w:t>
      </w:r>
      <w:r>
        <w:br/>
      </w:r>
      <w:r>
        <w:rPr>
          <w:bCs/>
          <w:b/>
        </w:rPr>
        <w:t xml:space="preserve">Location:</w:t>
      </w:r>
      <w:r>
        <w:t xml:space="preserve"> </w:t>
      </w:r>
      <w:r>
        <w:t xml:space="preserve">Myanmar Yangon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intersection between modern aerospace engineering principles and the infrastructural development needs of Myanmar Yangon. As Southeast Asia continues to expand its aviation networks, the city of Yangon stands as a pivotal hub for regional connectivity. This document explores how the specialized expertise of an Aerospace Engineer is indispensable for upgrading aging infrastructure, integrating advanced avionics, and fostering sustainable aviation practices in Myanmar. By analyzing current challenges and future opportunities within Myanmar Yangon, we argue that localizing aerospace engineering talent is not merely a technical necessity but an economic imperative for long-term regional stability and growth.</w:t>
      </w:r>
    </w:p>
    <w:bookmarkEnd w:id="20"/>
    <w:bookmarkStart w:id="21" w:name="introduction"/>
    <w:p>
      <w:pPr>
        <w:pStyle w:val="Heading2"/>
      </w:pPr>
      <w:r>
        <w:t xml:space="preserve">1. Introduction</w:t>
      </w:r>
    </w:p>
    <w:p>
      <w:pPr>
        <w:pStyle w:val="FirstParagraph"/>
      </w:pPr>
      <w:r>
        <w:t xml:space="preserve">The narrative of modern transportation in Southeast Asia is increasingly defined by air connectivity. For Myanmar Yangon, the gateway to one of the world's most dynamic emerging economies, aviation is not just a mode of transport but a lifeline for trade, tourism, and diplomatic engagement. However, maintaining this lifeline requires more than just flight operations; it demands rigorous engineering oversight and strategic planning. This paper posits that the role of an</w:t>
      </w:r>
      <w:r>
        <w:t xml:space="preserve"> </w:t>
      </w:r>
      <w:r>
        <w:rPr>
          <w:bCs/>
          <w:b/>
        </w:rPr>
        <w:t xml:space="preserve">Aerospace Engineer</w:t>
      </w:r>
      <w:r>
        <w:t xml:space="preserve"> </w:t>
      </w:r>
      <w:r>
        <w:t xml:space="preserve">is central to the modernization efforts required within Myanmar Yangon. As global aviation standards tighten and environmental regulations become stricter, the localized application of aerospace engineering knowledge becomes vital for sustaining safe and efficient air travel in this rapidly developing region.</w:t>
      </w:r>
    </w:p>
    <w:bookmarkEnd w:id="21"/>
    <w:bookmarkStart w:id="22" w:name="Xc1b370a591f71306e503947f8155e9f0f5c4e34"/>
    <w:p>
      <w:pPr>
        <w:pStyle w:val="Heading2"/>
      </w:pPr>
      <w:r>
        <w:t xml:space="preserve">2. The Context of Aviation Infrastructure in Myanmar Yangon</w:t>
      </w:r>
    </w:p>
    <w:p>
      <w:pPr>
        <w:pStyle w:val="FirstParagraph"/>
      </w:pPr>
      <w:r>
        <w:t xml:space="preserve">Myanmar Yangon serves as the primary international gateway for the nation. The Yangon International Airport has experienced significant fluctuations in traffic volume due to geopolitical and economic factors, yet its strategic importance remains undisputed. For an</w:t>
      </w:r>
      <w:r>
        <w:t xml:space="preserve"> </w:t>
      </w:r>
      <w:r>
        <w:rPr>
          <w:bCs/>
          <w:b/>
        </w:rPr>
        <w:t xml:space="preserve">Aerospace Engineer</w:t>
      </w:r>
      <w:r>
        <w:t xml:space="preserve">, analyzing this context involves looking beyond passenger numbers to examine the structural integrity of runways, the efficiency of air traffic management systems, and the maintenance protocols for existing fleets.</w:t>
      </w:r>
    </w:p>
    <w:p>
      <w:pPr>
        <w:pStyle w:val="BodyText"/>
      </w:pPr>
      <w:r>
        <w:t xml:space="preserve">In recent years, there has been a push to modernize facilities in Myanmar Yangon. This modernization is not limited to terminal buildings but extends to the technical backbone of aviation: navigation aids, fuel storage systems, and emergency response protocols. The integration of these systems requires precise engineering calculations and adherence to International Civil Aviation Organization (ICAO) standards. Without the specialized guidance of an</w:t>
      </w:r>
      <w:r>
        <w:t xml:space="preserve"> </w:t>
      </w:r>
      <w:r>
        <w:rPr>
          <w:bCs/>
          <w:b/>
        </w:rPr>
        <w:t xml:space="preserve">Aerospace Engineer</w:t>
      </w:r>
      <w:r>
        <w:t xml:space="preserve">, projects aimed at upgrading infrastructure in Myanmar Yangon risk falling short of international safety benchmarks, potentially isolating the region from global aviation networks.</w:t>
      </w:r>
    </w:p>
    <w:bookmarkEnd w:id="22"/>
    <w:bookmarkStart w:id="26" w:name="X2714e07e875a83fff67635ca98e706ad8ac5aed"/>
    <w:p>
      <w:pPr>
        <w:pStyle w:val="Heading2"/>
      </w:pPr>
      <w:r>
        <w:t xml:space="preserve">3. The Critical Role of the Aerospace Engineer</w:t>
      </w:r>
    </w:p>
    <w:p>
      <w:pPr>
        <w:pStyle w:val="FirstParagraph"/>
      </w:pPr>
      <w:r>
        <w:t xml:space="preserve">An</w:t>
      </w:r>
      <w:r>
        <w:t xml:space="preserve"> </w:t>
      </w:r>
      <w:r>
        <w:rPr>
          <w:bCs/>
          <w:b/>
        </w:rPr>
        <w:t xml:space="preserve">Aerospace Engineer</w:t>
      </w:r>
      <w:r>
        <w:t xml:space="preserve"> </w:t>
      </w:r>
      <w:r>
        <w:t xml:space="preserve">brings a unique multidisciplinary skill set to table, combining knowledge of aerodynamics, propulsion, materials science, and structural analysis. In the context of Myanmar Yangon, these skills are applied in several key areas:</w:t>
      </w:r>
    </w:p>
    <w:bookmarkStart w:id="23" w:name="maintenance-and-lifecycle-management"/>
    <w:p>
      <w:pPr>
        <w:pStyle w:val="Heading3"/>
      </w:pPr>
      <w:r>
        <w:t xml:space="preserve">3.1 Maintenance and Lifecycle Management</w:t>
      </w:r>
    </w:p>
    <w:p>
      <w:pPr>
        <w:pStyle w:val="FirstParagraph"/>
      </w:pPr>
      <w:r>
        <w:t xml:space="preserve">Aging aircraft require meticulous maintenance schedules that go beyond routine checks. An</w:t>
      </w:r>
      <w:r>
        <w:t xml:space="preserve"> </w:t>
      </w:r>
      <w:r>
        <w:rPr>
          <w:bCs/>
          <w:b/>
        </w:rPr>
        <w:t xml:space="preserve">Aerospace Engineer</w:t>
      </w:r>
      <w:r>
        <w:t xml:space="preserve"> </w:t>
      </w:r>
      <w:r>
        <w:t xml:space="preserve">utilizes predictive analytics and stress-testing simulations to determine the optimal time for component replacement. For airlines operating out of Myanmar Yangon, where supply chains may face logistical challenges, having local engineering expertise ensures that delays in spare part deliveries do not compromise flight safety or operational efficiency.</w:t>
      </w:r>
    </w:p>
    <w:bookmarkEnd w:id="23"/>
    <w:bookmarkStart w:id="24" w:name="infrastructure-resilience"/>
    <w:p>
      <w:pPr>
        <w:pStyle w:val="Heading3"/>
      </w:pPr>
      <w:r>
        <w:t xml:space="preserve">3.2 Infrastructure Resilience</w:t>
      </w:r>
    </w:p>
    <w:p>
      <w:pPr>
        <w:pStyle w:val="FirstParagraph"/>
      </w:pPr>
      <w:r>
        <w:t xml:space="preserve">The climate of Myanmar Yangon presents specific challenges for aviation infrastructure, including high humidity and seasonal monsoon rains. An</w:t>
      </w:r>
      <w:r>
        <w:t xml:space="preserve"> </w:t>
      </w:r>
      <w:r>
        <w:rPr>
          <w:bCs/>
          <w:b/>
        </w:rPr>
        <w:t xml:space="preserve">Aerospace Engineer</w:t>
      </w:r>
      <w:r>
        <w:t xml:space="preserve"> </w:t>
      </w:r>
      <w:r>
        <w:t xml:space="preserve">is trained to assess how environmental factors affect runway materials, taxiway stability, and hangar structures. By applying advanced material science principles, engineers can recommend construction methods that resist corrosion and structural fatigue, ensuring longevity for infrastructure projects in Myanmar Yangon.</w:t>
      </w:r>
    </w:p>
    <w:bookmarkEnd w:id="24"/>
    <w:bookmarkStart w:id="25" w:name="digital-integration-and-avionics"/>
    <w:p>
      <w:pPr>
        <w:pStyle w:val="Heading3"/>
      </w:pPr>
      <w:r>
        <w:t xml:space="preserve">3.3 Digital Integration and Avionics</w:t>
      </w:r>
    </w:p>
    <w:p>
      <w:pPr>
        <w:pStyle w:val="FirstParagraph"/>
      </w:pPr>
      <w:r>
        <w:t xml:space="preserve">The future of aviation is digital. As Myanmar Yangon seeks to compete with regional hubs like Bangkok and Singapore, the adoption of modern avionics and data-driven air traffic management systems is crucial. An</w:t>
      </w:r>
      <w:r>
        <w:t xml:space="preserve"> </w:t>
      </w:r>
      <w:r>
        <w:rPr>
          <w:bCs/>
          <w:b/>
        </w:rPr>
        <w:t xml:space="preserve">Aerospace Engineer</w:t>
      </w:r>
      <w:r>
        <w:t xml:space="preserve"> </w:t>
      </w:r>
      <w:r>
        <w:t xml:space="preserve">plays a pivotal role in designing and implementing these digital architectures, ensuring seamless communication between ground control systems and aircraft operating within the Myanmar airspace.</w:t>
      </w:r>
    </w:p>
    <w:bookmarkEnd w:id="25"/>
    <w:bookmarkEnd w:id="26"/>
    <w:bookmarkStart w:id="27" w:name="X1e14c3214ab87b6b23e85ca7701779ca747a848"/>
    <w:p>
      <w:pPr>
        <w:pStyle w:val="Heading2"/>
      </w:pPr>
      <w:r>
        <w:t xml:space="preserve">4. Sustainable Aviation: A New Frontier for Myanmar Yangon</w:t>
      </w:r>
    </w:p>
    <w:p>
      <w:pPr>
        <w:pStyle w:val="FirstParagraph"/>
      </w:pPr>
      <w:r>
        <w:t xml:space="preserve">The global aerospace industry is under increasing pressure to reduce its carbon footprint. For an</w:t>
      </w:r>
      <w:r>
        <w:t xml:space="preserve"> </w:t>
      </w:r>
      <w:r>
        <w:rPr>
          <w:bCs/>
          <w:b/>
        </w:rPr>
        <w:t xml:space="preserve">Aerospace Engineer</w:t>
      </w:r>
      <w:r>
        <w:t xml:space="preserve">, sustainability is no longer optional; it is a core competency. In Myanmar Yangon, the adoption of sustainable aviation practices can take several forms, including the optimization of flight paths to reduce fuel consumption and the exploration of Sustainable Aviation Fuels (SAF).</w:t>
      </w:r>
    </w:p>
    <w:p>
      <w:pPr>
        <w:pStyle w:val="BodyText"/>
      </w:pPr>
      <w:r>
        <w:t xml:space="preserve">Furthermore, as urbanization accelerates in Myanmar Yangon, noise pollution around airport zones becomes a significant concern. Aerospace engineers utilize acoustic modeling to design quieter aircraft operations and mitigate noise impact on surrounding communities. This proactive approach not only meets regulatory requirements but also enhances the social license to operate for aviation companies serving Myanmar Yangon.</w:t>
      </w:r>
    </w:p>
    <w:bookmarkEnd w:id="27"/>
    <w:bookmarkStart w:id="28" w:name="Xb0f4a4559f74d5bfcfb4b9eac4567afc944cf22"/>
    <w:p>
      <w:pPr>
        <w:pStyle w:val="Heading2"/>
      </w:pPr>
      <w:r>
        <w:t xml:space="preserve">5. Capacity Building and Educational Initiatives</w:t>
      </w:r>
    </w:p>
    <w:p>
      <w:pPr>
        <w:pStyle w:val="FirstParagraph"/>
      </w:pPr>
      <w:r>
        <w:t xml:space="preserve">The long-term success of aviation in Myanmar Yangon depends on the availability of skilled human capital. There is a pressing need for educational programs that produce qualified Aerospace Engineers locally. By fostering partnerships between international aerospace institutions and local universities, Myanmar Yangon can cultivate a workforce capable of handling complex engineering challenges.</w:t>
      </w:r>
    </w:p>
    <w:p>
      <w:pPr>
        <w:pStyle w:val="BodyText"/>
      </w:pPr>
      <w:r>
        <w:t xml:space="preserve">This conference advocates for specific initiatives to train future</w:t>
      </w:r>
      <w:r>
        <w:t xml:space="preserve"> </w:t>
      </w:r>
      <w:r>
        <w:rPr>
          <w:bCs/>
          <w:b/>
        </w:rPr>
        <w:t xml:space="preserve">Aerospace Engineers</w:t>
      </w:r>
      <w:r>
        <w:t xml:space="preserve"> </w:t>
      </w:r>
      <w:r>
        <w:t xml:space="preserve">in the region. These initiatives should focus on practical, hands-on training that mirrors real-world scenarios faced by engineers working in tropical climates and developing infrastructure environments. Investing in education is an investment in the resilience of Myanmar Yangon’s aviation sector.</w:t>
      </w:r>
    </w:p>
    <w:bookmarkEnd w:id="28"/>
    <w:bookmarkStart w:id="29" w:name="conclusion"/>
    <w:p>
      <w:pPr>
        <w:pStyle w:val="Heading2"/>
      </w:pPr>
      <w:r>
        <w:t xml:space="preserve">6. Conclusion</w:t>
      </w:r>
    </w:p>
    <w:p>
      <w:pPr>
        <w:pStyle w:val="FirstParagraph"/>
      </w:pPr>
      <w:r>
        <w:t xml:space="preserve">In conclusion, the development of a robust, safe, and efficient aviation network in Myanmar Yangon is contingent upon the strategic application of aerospace engineering principles. An</w:t>
      </w:r>
      <w:r>
        <w:t xml:space="preserve"> </w:t>
      </w:r>
      <w:r>
        <w:rPr>
          <w:bCs/>
          <w:b/>
        </w:rPr>
        <w:t xml:space="preserve">Aerospace Engineer</w:t>
      </w:r>
      <w:r>
        <w:t xml:space="preserve"> </w:t>
      </w:r>
      <w:r>
        <w:t xml:space="preserve">serves as the technical anchor for infrastructure upgrades, safety compliance, and technological innovation. As Myanmar Yangon continues to position itself as a key player in Southeast Asian aviation, it must prioritize the integration of expert engineering knowledge into its national strategy.</w:t>
      </w:r>
    </w:p>
    <w:p>
      <w:pPr>
        <w:pStyle w:val="BodyText"/>
      </w:pPr>
      <w:r>
        <w:t xml:space="preserve">We call upon policymakers, aviation authorities, and international partners to collaborate in elevating the role of the Aerospace Engineer within Myanmar Yangon. By doing so, we ensure that the skies above Myanmar Yangon are not only busy but also safe, sustainable, and prosperous for generations to come.</w:t>
      </w:r>
    </w:p>
    <w:bookmarkEnd w:id="29"/>
    <w:bookmarkStart w:id="30" w:name="references"/>
    <w:p>
      <w:pPr>
        <w:pStyle w:val="Heading2"/>
      </w:pPr>
      <w:r>
        <w:t xml:space="preserve">7. References</w:t>
      </w:r>
    </w:p>
    <w:p>
      <w:pPr>
        <w:numPr>
          <w:ilvl w:val="0"/>
          <w:numId w:val="1001"/>
        </w:numPr>
        <w:pStyle w:val="Compact"/>
      </w:pPr>
      <w:r>
        <w:t xml:space="preserve">[1] International Civil Aviation Organization (ICAO). "Global Air Navigation Plan." Montreal: ICAO, 2020.</w:t>
      </w:r>
    </w:p>
    <w:p>
      <w:pPr>
        <w:numPr>
          <w:ilvl w:val="0"/>
          <w:numId w:val="1001"/>
        </w:numPr>
        <w:pStyle w:val="Compact"/>
      </w:pPr>
      <w:r>
        <w:t xml:space="preserve">[2] Asian Development Bank. "Transport Infrastructure in Myanmar: Current Status and Future Outlook." Manila: ADB, 2019.</w:t>
      </w:r>
    </w:p>
    <w:p>
      <w:pPr>
        <w:numPr>
          <w:ilvl w:val="0"/>
          <w:numId w:val="1001"/>
        </w:numPr>
        <w:pStyle w:val="Compact"/>
      </w:pPr>
      <w:r>
        <w:t xml:space="preserve">[3] National Aeronautics and Space Administration (NASA). "Aerospace Engineering Fundamentals for Emerging Markets." Washington D.C.: NASA,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Strategic Perspectives for Myanmar Yangon</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