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da71c4f6abc55d2285aac3e7803f338c220ffe6"/>
    <w:p>
      <w:pPr>
        <w:pStyle w:val="Heading1"/>
      </w:pPr>
      <w:r>
        <w:t xml:space="preserve">The Integration of Advanced Aerodynamics and Sustainable Aviation Propulsion Systems in the Context of New Zealand Wellington</w:t>
      </w:r>
    </w:p>
    <w:p>
      <w:pPr>
        <w:pStyle w:val="FirstParagraph"/>
      </w:pPr>
      <w:r>
        <w:rPr>
          <w:bCs/>
          <w:b/>
        </w:rPr>
        <w:t xml:space="preserve">Alexander J. Sterling, Ph.D.</w:t>
      </w:r>
      <w:r>
        <w:br/>
      </w:r>
      <w:r>
        <w:t xml:space="preserve">Senior Aerospace Engineer</w:t>
      </w:r>
      <w:r>
        <w:br/>
      </w:r>
      <w:r>
        <w:t xml:space="preserve">Institute for Aeronautical Research and Development</w:t>
      </w:r>
      <w:r>
        <w:br/>
      </w:r>
      <w:r>
        <w:rPr>
          <w:iCs/>
          <w:i/>
        </w:rPr>
        <w:t xml:space="preserve">Presentation delivered at the International Conference on Sustainable Aerospace Technologies</w:t>
      </w:r>
    </w:p>
    <w:bookmarkStart w:id="20" w:name="abstract"/>
    <w:p>
      <w:pPr>
        <w:pStyle w:val="Heading2"/>
      </w:pPr>
      <w:r>
        <w:t xml:space="preserve">Abstract</w:t>
      </w:r>
    </w:p>
    <w:p>
      <w:pPr>
        <w:pStyle w:val="FirstParagraph"/>
      </w:pPr>
      <w:r>
        <w:t xml:space="preserve">This paper explores the critical role of the modern Aerospace Engineer in advancing sustainable aviation technologies, with a specific focus on regional adaptations for island nations. As global pressure mounts to decarbonize the transport sector, traditional aerospace frameworks are being re-evaluated through a localized lens. This study specifically examines how an Aerospace Engineer operating within New Zealand Wellington can leverage unique geographic and atmospheric conditions to pioneer hybrid-electric propulsion systems and advanced aerodynamic profiles. By analyzing the specific constraints of New Zealand Wellington’s airspace, including its complex terrain and variable coastal weather patterns, we demonstrate that regional aerospace innovation is not merely a subset of global trends but a vital testing ground for next-generation mobility solutions. The findings suggest that localized engineering efforts in hubs like New Zealand Wellington can yield scalable technologies with global applicability.</w:t>
      </w:r>
    </w:p>
    <w:bookmarkEnd w:id="20"/>
    <w:bookmarkStart w:id="21" w:name="introduction"/>
    <w:p>
      <w:pPr>
        <w:pStyle w:val="Heading2"/>
      </w:pPr>
      <w:r>
        <w:t xml:space="preserve">1. Introduction</w:t>
      </w:r>
    </w:p>
    <w:p>
      <w:pPr>
        <w:pStyle w:val="FirstParagraph"/>
      </w:pPr>
      <w:r>
        <w:t xml:space="preserve">The aerospace industry stands at a precipice of transformation. For decades, the primary metrics for success in this field have been speed, range, and payload capacity. However, the twenty-first century has introduced a new imperative: sustainability. In this context, the definition and responsibilities of an Aerospace Engineer are expanding beyond traditional mechanical and structural design to include complex thermodynamic integration with renewable energy sources.</w:t>
      </w:r>
    </w:p>
    <w:p>
      <w:pPr>
        <w:pStyle w:val="BodyText"/>
      </w:pPr>
      <w:r>
        <w:t xml:space="preserve">While major aerospace hubs in North America and Europe dominate global research funding, emerging regions are beginning to carve out specialized niches. New Zealand Wellington has emerged as a surprising but significant player in this narrative. Due to its unique status as a southern hemisphere gateway and its specific meteorological challenges, the city offers a distinct laboratory for aerospace innovation. This paper argues that the convergence of high-level engineering expertise with the specific environmental context of New Zealand Wellington creates a unique value proposition for global aerospace development.</w:t>
      </w:r>
    </w:p>
    <w:bookmarkEnd w:id="21"/>
    <w:bookmarkStart w:id="22" w:name="X78ec3245d34449f930e3c6e61a841b530a6a5f2"/>
    <w:p>
      <w:pPr>
        <w:pStyle w:val="Heading2"/>
      </w:pPr>
      <w:r>
        <w:t xml:space="preserve">2. The Evolving Role of the Aerospace Engineer</w:t>
      </w:r>
    </w:p>
    <w:p>
      <w:pPr>
        <w:pStyle w:val="FirstParagraph"/>
      </w:pPr>
      <w:r>
        <w:t xml:space="preserve">To understand the significance of regional innovation, one must first redefine what it means to be an Aerospace Engineer in the modern era. Traditionally, this role was siloed into distinct disciplines such as propulsion, aerodynamics, and structures. Today’s Aerospace Engineer must possess a holistic understanding of systems engineering that integrates battery technology control algorithms and airframe design simultaneously.</w:t>
      </w:r>
    </w:p>
    <w:p>
      <w:pPr>
        <w:pStyle w:val="BodyText"/>
      </w:pPr>
      <w:r>
        <w:t xml:space="preserve">In the context of New Zealand Wellington, an Aerospace Engineer faces unique challenges. The typical urban or high-altitude test environment does not exist here. Instead, engineers must account for rapid changes in air density due to coastal humidity and complex wind shear patterns generated by the surrounding hills and harbor. This necessitates a more robust, adaptable engineering approach than what is often practiced in controlled desert or high-altitude testing facilities elsewhere.</w:t>
      </w:r>
    </w:p>
    <w:bookmarkEnd w:id="22"/>
    <w:bookmarkStart w:id="25" w:name="Xd698be9075abb2eabbeff5f888bcab4c4d89cf3"/>
    <w:p>
      <w:pPr>
        <w:pStyle w:val="Heading2"/>
      </w:pPr>
      <w:r>
        <w:t xml:space="preserve">3. Geographic Specifics: The Wellington Advantage</w:t>
      </w:r>
    </w:p>
    <w:p>
      <w:pPr>
        <w:pStyle w:val="FirstParagraph"/>
      </w:pPr>
      <w:r>
        <w:t xml:space="preserve">New Zealand Wellington is characterized by its rugged topography and exposure to the Roaring Forties winds. For an Aerospace Engineer, these factors are often viewed as obstacles, but they present unparalleled opportunities for data collection and validation.</w:t>
      </w:r>
    </w:p>
    <w:bookmarkStart w:id="23" w:name="complex-terrain-navigation"/>
    <w:p>
      <w:pPr>
        <w:pStyle w:val="Heading3"/>
      </w:pPr>
      <w:r>
        <w:t xml:space="preserve">3.1 Complex Terrain Navigation</w:t>
      </w:r>
    </w:p>
    <w:p>
      <w:pPr>
        <w:pStyle w:val="FirstParagraph"/>
      </w:pPr>
      <w:r>
        <w:t xml:space="preserve">The airspace above New Zealand Wellington requires aircraft to navigate between steep hills and coastal boundaries with limited horizontal space. This creates a perfect scenario for testing autonomous navigation systems and low-observable flight controls. An Aerospace Engineer developing Short Take-Off and Landing (STOL) capabilities can utilize the natural geography of the Wellington region to validate algorithms that will be crucial for future Urban Air Mobility (UAM) in densely populated cities worldwide.</w:t>
      </w:r>
    </w:p>
    <w:bookmarkEnd w:id="23"/>
    <w:bookmarkStart w:id="24" w:name="atmospheric-variability"/>
    <w:p>
      <w:pPr>
        <w:pStyle w:val="Heading3"/>
      </w:pPr>
      <w:r>
        <w:t xml:space="preserve">3.2 Atmospheric Variability</w:t>
      </w:r>
    </w:p>
    <w:p>
      <w:pPr>
        <w:pStyle w:val="FirstParagraph"/>
      </w:pPr>
      <w:r>
        <w:t xml:space="preserve">The variable weather conditions in New Zealand Wellington provide a rigorous stress test for propulsion systems. Battery efficiency and thermal management systems, critical components of electric aviation, behave differently under fluctuating temperature and pressure conditions compared to standardized test benches. By engineering solutions that perform reliably in the unpredictable climate of Wellington, an Aerospace Engineer ensures that these technologies are resilient enough for global deployment.</w:t>
      </w:r>
    </w:p>
    <w:bookmarkEnd w:id="24"/>
    <w:bookmarkEnd w:id="25"/>
    <w:bookmarkStart w:id="26" w:name="X935c329622c34e9e93f8c14f54ae4eebdd70a0e"/>
    <w:p>
      <w:pPr>
        <w:pStyle w:val="Heading2"/>
      </w:pPr>
      <w:r>
        <w:t xml:space="preserve">4. Case Study: Hybrid-Electric Propulsion Validation</w:t>
      </w:r>
    </w:p>
    <w:p>
      <w:pPr>
        <w:pStyle w:val="FirstParagraph"/>
      </w:pPr>
      <w:r>
        <w:t xml:space="preserve">This section presents a hypothetical but technically grounded case study involving a collaborative project between local universities and aerospace firms based in New Zealand Wellington. The objective was to design a hybrid-electric powertrain for an unmanned aerial vehicle (UAV) intended for regional logistics.</w:t>
      </w:r>
    </w:p>
    <w:p>
      <w:pPr>
        <w:pStyle w:val="BodyText"/>
      </w:pPr>
      <w:r>
        <w:t xml:space="preserve">The Aerospace Engineer leading this initiative utilized computational fluid dynamics (CFD) models specifically tuned to the drag coefficients observed in coastal environments. Standard models often underestimate parasitic drag in high-humidity, low-altitude scenarios common to Wellington. By adjusting the winglet design and integrating a regenerative braking system for the propellers during descent phases, the team achieved a 15% increase in energy efficiency.</w:t>
      </w:r>
    </w:p>
    <w:p>
      <w:pPr>
        <w:pStyle w:val="BodyText"/>
      </w:pPr>
      <w:r>
        <w:t xml:space="preserve">Furthermore, the thermal management of the battery pack was optimized using passive cooling techniques inspired by local architectural innovations. This cross-disciplinary approach highlights how an Aerospace Engineer must look beyond traditional aerospace literature to solve problems specific to New Zealand Wellington’s environment. The result was a propulsion system that not only met but exceeded international efficiency standards, proving that localized engineering constraints can drive global innovation.</w:t>
      </w:r>
    </w:p>
    <w:bookmarkEnd w:id="26"/>
    <w:bookmarkStart w:id="27" w:name="economic-and-strategic-implications"/>
    <w:p>
      <w:pPr>
        <w:pStyle w:val="Heading2"/>
      </w:pPr>
      <w:r>
        <w:t xml:space="preserve">5. Economic and Strategic Implications</w:t>
      </w:r>
    </w:p>
    <w:p>
      <w:pPr>
        <w:pStyle w:val="FirstParagraph"/>
      </w:pPr>
      <w:r>
        <w:t xml:space="preserve">The establishment of an Aerospace Engineering hub in New Zealand Wellington offers strategic benefits beyond technical innovation. It allows for a diversification of the global aerospace supply chain, reducing reliance on single-region manufacturing centers. Moreover, as regulations regarding carbon emissions tighten globally, having tested and validated sustainable technologies from diverse climatic zones becomes a regulatory advantage.</w:t>
      </w:r>
    </w:p>
    <w:p>
      <w:pPr>
        <w:pStyle w:val="BodyText"/>
      </w:pPr>
      <w:r>
        <w:t xml:space="preserve">Policymakers and industry leaders must recognize that supporting an Aerospace Engineer in New Zealand Wellington is not merely a local economic development strategy but an investment in the resilience of the global aerospace industry. The skills developed here—particularly in autonomous navigation, renewable energy integration, and adaptive aerodynamics—are transferable to any market facing similar constraints.</w:t>
      </w:r>
    </w:p>
    <w:bookmarkEnd w:id="27"/>
    <w:bookmarkStart w:id="28" w:name="conclusion"/>
    <w:p>
      <w:pPr>
        <w:pStyle w:val="Heading2"/>
      </w:pPr>
      <w:r>
        <w:t xml:space="preserve">6. Conclusion</w:t>
      </w:r>
    </w:p>
    <w:p>
      <w:pPr>
        <w:pStyle w:val="FirstParagraph"/>
      </w:pPr>
      <w:r>
        <w:t xml:space="preserve">In conclusion, the future of aerospace engineering is not monolithic; it is distributed and adaptive. The role of an Aerospace Engineer has evolved to require a deep integration of sustainability principles with practical, location-specific problem solving. New Zealand Wellington serves as a prime example of how geographic specificity can drive technological advancement.</w:t>
      </w:r>
    </w:p>
    <w:p>
      <w:pPr>
        <w:pStyle w:val="BodyText"/>
      </w:pPr>
      <w:r>
        <w:t xml:space="preserve">By leveraging the unique atmospheric and topographical challenges of New Zealand Wellington, engineers are able to validate technologies that are robust, efficient, and ready for global scale. This paper demonstrates that when an Aerospace Engineer is empowered by local context rather than restricted by it, significant breakthroughs in sustainable aviation become possible. As we move forward, collaboration between regional hubs like New Zealand Wellington and global aerospace leaders will be essential in achieving a net-zero future for air travel.</w:t>
      </w:r>
    </w:p>
    <w:bookmarkEnd w:id="28"/>
    <w:bookmarkStart w:id="29" w:name="references"/>
    <w:p>
      <w:pPr>
        <w:pStyle w:val="Heading2"/>
      </w:pPr>
      <w:r>
        <w:t xml:space="preserve">References</w:t>
      </w:r>
    </w:p>
    <w:p>
      <w:pPr>
        <w:numPr>
          <w:ilvl w:val="0"/>
          <w:numId w:val="1001"/>
        </w:numPr>
        <w:pStyle w:val="Compact"/>
      </w:pPr>
      <w:r>
        <w:t xml:space="preserve">Harris, T. (2023). *Sustainable Propulsion Systems: A Global Review*. Journal of Aerospace Engineering, 45(2), 112-130.</w:t>
      </w:r>
    </w:p>
    <w:p>
      <w:pPr>
        <w:numPr>
          <w:ilvl w:val="0"/>
          <w:numId w:val="1001"/>
        </w:numPr>
        <w:pStyle w:val="Compact"/>
      </w:pPr>
      <w:r>
        <w:t xml:space="preserve">New Zealand Transport Agency. (2024). *Airspace Safety and Topographical Challenges in the Lower North Island*. Wellington: NZTA Publications.</w:t>
      </w:r>
    </w:p>
    <w:p>
      <w:pPr>
        <w:numPr>
          <w:ilvl w:val="0"/>
          <w:numId w:val="1001"/>
        </w:numPr>
        <w:pStyle w:val="Compact"/>
      </w:pPr>
      <w:r>
        <w:t xml:space="preserve">Sterling, A., &amp; Lee, J. (2023). *Thermal Management of Lithium-Ion Batteries in High-Humidity Environments*. International Conference on Electric Aviation Technology.</w:t>
      </w:r>
    </w:p>
    <w:p>
      <w:pPr>
        <w:numPr>
          <w:ilvl w:val="0"/>
          <w:numId w:val="1001"/>
        </w:numPr>
        <w:pStyle w:val="Compact"/>
      </w:pPr>
      <w:r>
        <w:t xml:space="preserve">Vogel, K. (2024). *Urban Air Mobility: Lessons from Southern Hemisphere Testbeds*. Aerospace Review Quarterly, 12(4), 55-68.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 in New Zealand Wellington</dc:title>
  <dc:creator/>
  <dc:language>en</dc:language>
  <cp:keywords/>
  <dcterms:created xsi:type="dcterms:W3CDTF">2026-07-29T16:25:25Z</dcterms:created>
  <dcterms:modified xsi:type="dcterms:W3CDTF">2026-07-29T16:25:25Z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