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Aerospace</w:t>
      </w:r>
      <w:r>
        <w:t xml:space="preserve"> </w:t>
      </w:r>
      <w:r>
        <w:t xml:space="preserve">Engineering</w:t>
      </w:r>
      <w:r>
        <w:t xml:space="preserve"> </w:t>
      </w:r>
      <w:r>
        <w:t xml:space="preserve">in</w:t>
      </w:r>
      <w:r>
        <w:t xml:space="preserve"> </w:t>
      </w:r>
      <w:r>
        <w:t xml:space="preserve">Russia</w:t>
      </w:r>
      <w:r>
        <w:t xml:space="preserve"> </w:t>
      </w:r>
      <w:r>
        <w:t xml:space="preserve">Saint</w:t>
      </w:r>
      <w:r>
        <w:t xml:space="preserve"> </w:t>
      </w:r>
      <w:r>
        <w:t xml:space="preserve">Petersburg:</w:t>
      </w:r>
      <w:r>
        <w:t xml:space="preserve"> </w:t>
      </w:r>
      <w:r>
        <w:t xml:space="preserve">Strategic</w:t>
      </w:r>
      <w:r>
        <w:t xml:space="preserve"> </w:t>
      </w:r>
      <w:r>
        <w:t xml:space="preserve">Advancements</w:t>
      </w:r>
      <w:r>
        <w:t xml:space="preserve"> </w:t>
      </w:r>
      <w:r>
        <w:t xml:space="preserve">and</w:t>
      </w:r>
      <w:r>
        <w:t xml:space="preserve"> </w:t>
      </w:r>
      <w:r>
        <w:t xml:space="preserve">Collaborative</w:t>
      </w:r>
      <w:r>
        <w:t xml:space="preserve"> </w:t>
      </w:r>
      <w:r>
        <w:t xml:space="preserve">Horizons</w:t>
      </w:r>
    </w:p>
    <w:bookmarkStart w:id="31" w:name="Xda2b1b4812796d0741249b8db7ea60adc66c671"/>
    <w:p>
      <w:pPr>
        <w:pStyle w:val="Heading1"/>
      </w:pPr>
      <w:r>
        <w:t xml:space="preserve">Aerospace Engineering in Russia Saint Petersburg: Strategic Advancements and Collaborative Horizons</w:t>
      </w:r>
    </w:p>
    <w:p>
      <w:pPr>
        <w:pStyle w:val="FirstParagraph"/>
      </w:pPr>
      <w:r>
        <w:rPr>
          <w:bCs/>
          <w:b/>
        </w:rPr>
        <w:t xml:space="preserve">Conference Paper</w:t>
      </w:r>
      <w:r>
        <w:br/>
      </w:r>
      <w:r>
        <w:t xml:space="preserve">International Symposium on Global Aviation Dynamics</w:t>
      </w:r>
      <w:r>
        <w:br/>
      </w:r>
      <w:r>
        <w:t xml:space="preserve">Venue: Russia Saint Petersburg</w:t>
      </w:r>
      <w:r>
        <w:br/>
      </w:r>
      <w:r>
        <w:t xml:space="preserve">Date: October 2023</w:t>
      </w:r>
    </w:p>
    <w:bookmarkStart w:id="20" w:name="abstract"/>
    <w:p>
      <w:pPr>
        <w:pStyle w:val="Heading2"/>
      </w:pPr>
      <w:r>
        <w:t xml:space="preserve">Abstract</w:t>
      </w:r>
    </w:p>
    <w:p>
      <w:pPr>
        <w:pStyle w:val="FirstParagraph"/>
      </w:pPr>
      <w:r>
        <w:t xml:space="preserve">This paper presents a comprehensive analysis of the current state and future trajectory of the aerospace engineering sector within Russia, with a specific focus on the industrial and academic hubs located in Russia Saint Petersburg. As global aviation faces unprecedented challenges regarding sustainability, digitalization, and supply chain resilience, understanding regional contributions is critical. This study examines the unique capabilities of engineers in this region, highlighting their role in propulsion systems, aerodynamic design, and military-civilian dual-use technologies. We argue that despite geopolitical complexities, Russia Saint Petersburg remains a pivotal node for high-performance aerospace innovation. The paper concludes with recommendations for international collaboration frameworks that can leverage these local strengths while adhering to global safety and ethical standards.</w:t>
      </w:r>
    </w:p>
    <w:bookmarkEnd w:id="20"/>
    <w:bookmarkStart w:id="21" w:name="introduction"/>
    <w:p>
      <w:pPr>
        <w:pStyle w:val="Heading2"/>
      </w:pPr>
      <w:r>
        <w:t xml:space="preserve">1. Introduction</w:t>
      </w:r>
    </w:p>
    <w:p>
      <w:pPr>
        <w:pStyle w:val="FirstParagraph"/>
      </w:pPr>
      <w:r>
        <w:t xml:space="preserve">The field of Aerospace Engineer disciplines has long been at the forefront of technological innovation, driving advancements in both civil aviation and space exploration. Within the Russian Federation, this sector is not merely an industrial pillar but a cornerstone of national identity and scientific prestige. Among the various regions contributing to this ecosystem, Russia Saint Petersburg stands out as a historic and contemporary center for engineering excellence.</w:t>
      </w:r>
    </w:p>
    <w:p>
      <w:pPr>
        <w:pStyle w:val="BodyText"/>
      </w:pPr>
      <w:r>
        <w:t xml:space="preserve">Saint Petersburg’s contribution to aerospace is rooted in its rich academic heritage, anchored by institutions such as the Saint Petersburg Polytechnic University (SPbPU) and the Korolev St. Petersburg State University of Aerospace Instrumentation. These institutions have produced generations of Aerospace Engineer professionals who are now leading research initiatives across propulsion, materials science, and avionics. This paper aims to dissect these contributions, offering a detailed look at how the specific geographical and institutional context of Russia Saint Petersburg influences engineering practices and innovation outputs.</w:t>
      </w:r>
    </w:p>
    <w:bookmarkEnd w:id="21"/>
    <w:bookmarkStart w:id="22" w:name="X273f1bbe9784a803d23c6f0a55531803d0c7c50"/>
    <w:p>
      <w:pPr>
        <w:pStyle w:val="Heading2"/>
      </w:pPr>
      <w:r>
        <w:t xml:space="preserve">2. Historical Context and Institutional Framework</w:t>
      </w:r>
    </w:p>
    <w:p>
      <w:pPr>
        <w:pStyle w:val="FirstParagraph"/>
      </w:pPr>
      <w:r>
        <w:t xml:space="preserve">To understand the present capabilities of Aerospace Engineer professionals in this region, one must first appreciate its historical lineage. The city has been a breeding ground for Russian aviation since the early 20th century, with significant contributions to helicopter design and high-speed aerodynamics.</w:t>
      </w:r>
    </w:p>
    <w:p>
      <w:pPr>
        <w:pStyle w:val="BodyText"/>
      </w:pPr>
      <w:r>
        <w:t xml:space="preserve">In modern Russia Saint Petersburg, the industrial landscape is characterized by a symbiotic relationship between state-owned enterprises and private research institutes. Key entities such as KRET (Radiotechnical and Aerospace Systems Concern) have established substantial operations in the region, focusing on radar systems, satellite communications, and navigation equipment. For an Aerospace Engineer working in this environment, access to cutting-edge testing facilities and multidisciplinary teams is unparalleled.</w:t>
      </w:r>
    </w:p>
    <w:p>
      <w:pPr>
        <w:pStyle w:val="BodyText"/>
      </w:pPr>
      <w:r>
        <w:t xml:space="preserve">The academic framework in Russia Saint Petersburg is equally robust. The curriculum emphasizes strong foundations in mathematics and physics, ensuring that graduates possess the rigorous analytical skills necessary for complex aerospace problems. Furthermore, the region’s proximity to Moscow facilitates collaboration with central policy-making bodies, allowing for rapid implementation of engineering solutions into national programs.</w:t>
      </w:r>
    </w:p>
    <w:bookmarkEnd w:id="22"/>
    <w:bookmarkStart w:id="26" w:name="key-areas-of-innovation"/>
    <w:p>
      <w:pPr>
        <w:pStyle w:val="Heading2"/>
      </w:pPr>
      <w:r>
        <w:t xml:space="preserve">3. Key Areas of Innovation</w:t>
      </w:r>
    </w:p>
    <w:bookmarkStart w:id="23" w:name="propulsion-and-combustion-technologies"/>
    <w:p>
      <w:pPr>
        <w:pStyle w:val="Heading3"/>
      </w:pPr>
      <w:r>
        <w:t xml:space="preserve">3.1 Propulsion and Combustion Technologies</w:t>
      </w:r>
    </w:p>
    <w:p>
      <w:pPr>
        <w:pStyle w:val="FirstParagraph"/>
      </w:pPr>
      <w:r>
        <w:t xml:space="preserve">A significant portion of research conducted by Aerospace Engineer teams in Russia Saint Petersburg focuses on propulsion systems. With global pressure to reduce emissions, local researchers are pioneering the development of hybrid-electric engines and advanced combustion cycles. The laboratories in St. Petersburg are particularly noted for their work on supersonic and hypersonic flow dynamics, which are critical for next-generation military aircraft and reusable space launch vehicles.</w:t>
      </w:r>
    </w:p>
    <w:bookmarkEnd w:id="23"/>
    <w:bookmarkStart w:id="24" w:name="materials-science-and-aerodynamics"/>
    <w:p>
      <w:pPr>
        <w:pStyle w:val="Heading3"/>
      </w:pPr>
      <w:r>
        <w:t xml:space="preserve">3.2 Materials Science and Aerodynamics</w:t>
      </w:r>
    </w:p>
    <w:p>
      <w:pPr>
        <w:pStyle w:val="FirstParagraph"/>
      </w:pPr>
      <w:r>
        <w:t xml:space="preserve">The harsh climatic conditions of northern Russia necessitate the development of durable materials resistant to extreme temperatures and stress. Aerospace Engineer experts in St. Petersburg have made significant strides in composite material science, developing lighter yet stronger airframe components. Additionally, wind tunnel testing facilities in the region provide crucial data for aerodynamic optimization, allowing for more fuel-efficient aircraft designs.</w:t>
      </w:r>
    </w:p>
    <w:bookmarkEnd w:id="24"/>
    <w:bookmarkStart w:id="25" w:name="avionics-and-unmanned-systems"/>
    <w:p>
      <w:pPr>
        <w:pStyle w:val="Heading3"/>
      </w:pPr>
      <w:r>
        <w:t xml:space="preserve">3.3 Avionics and Unmanned Systems</w:t>
      </w:r>
    </w:p>
    <w:p>
      <w:pPr>
        <w:pStyle w:val="FirstParagraph"/>
      </w:pPr>
      <w:r>
        <w:t xml:space="preserve">In the domain of unmanned aerial vehicles (UAVs), Russia Saint Petersburg has emerged as a leader in navigation algorithms and sensor fusion. The integration of artificial intelligence with traditional aerospace engineering principles is a growing trend, enabling autonomous flight capabilities that were previously theoretical. This shift represents a paradigm change for the Aerospace Engineer profession, requiring proficiency in software engineering alongside traditional mechanical and electrical disciplines.</w:t>
      </w:r>
    </w:p>
    <w:bookmarkEnd w:id="25"/>
    <w:bookmarkEnd w:id="26"/>
    <w:bookmarkStart w:id="27" w:name="challenges-and-opportunities"/>
    <w:p>
      <w:pPr>
        <w:pStyle w:val="Heading2"/>
      </w:pPr>
      <w:r>
        <w:t xml:space="preserve">4. Challenges and Opportunities</w:t>
      </w:r>
    </w:p>
    <w:p>
      <w:pPr>
        <w:pStyle w:val="FirstParagraph"/>
      </w:pPr>
      <w:r>
        <w:t xml:space="preserve">Despite its strengths, the aerospace sector in Russia Saint Petersburg faces significant challenges. Sanctions and export controls have impacted access to certain global supply chains for high-precision components. Consequently, Aerospace Engineer professionals are increasingly tasked with import substitution strategies, designing indigenous alternatives to foreign technologies. While this presents a logistical hurdle, it has also spurred innovation in domestic manufacturing processes.</w:t>
      </w:r>
    </w:p>
    <w:p>
      <w:pPr>
        <w:pStyle w:val="BodyText"/>
      </w:pPr>
      <w:r>
        <w:t xml:space="preserve">Furthermore, the talent retention issue remains prevalent. Many top-tier Aerospace Engineer graduates seek international opportunities for broader collaboration and research funding. However, recent initiatives in Russia Saint Petersburg aimed at increasing salaries and improving laboratory conditions have begun to reverse this trend, fostering a more stable workforce.</w:t>
      </w:r>
    </w:p>
    <w:bookmarkEnd w:id="27"/>
    <w:bookmarkStart w:id="28" w:name="future-outlook-and-recommendations"/>
    <w:p>
      <w:pPr>
        <w:pStyle w:val="Heading2"/>
      </w:pPr>
      <w:r>
        <w:t xml:space="preserve">5. Future Outlook and Recommendations</w:t>
      </w:r>
    </w:p>
    <w:p>
      <w:pPr>
        <w:pStyle w:val="FirstParagraph"/>
      </w:pPr>
      <w:r>
        <w:t xml:space="preserve">The future of aerospace engineering in this region depends on sustained investment in human capital and infrastructure. It is recommended that international conferences continue to be hosted in Russia Saint Petersburg to maintain lines of communication even amidst political tensions. Such venues provide neutral ground for technical dialogue, focusing on shared challenges like climate change and space safety.</w:t>
      </w:r>
    </w:p>
    <w:p>
      <w:pPr>
        <w:pStyle w:val="BodyText"/>
      </w:pPr>
      <w:r>
        <w:t xml:space="preserve">Moreover, digital twin technology should be widely adopted by Aerospace Engineer teams in the region to simulate complex systems before physical prototyping. This can reduce costs and accelerate development cycles, making local innovations more competitive globally.</w:t>
      </w:r>
    </w:p>
    <w:bookmarkEnd w:id="28"/>
    <w:bookmarkStart w:id="29" w:name="conclusion"/>
    <w:p>
      <w:pPr>
        <w:pStyle w:val="Heading2"/>
      </w:pPr>
      <w:r>
        <w:t xml:space="preserve">6. Conclusion</w:t>
      </w:r>
    </w:p>
    <w:p>
      <w:pPr>
        <w:pStyle w:val="FirstParagraph"/>
      </w:pPr>
      <w:r>
        <w:t xml:space="preserve">In conclusion, Russia Saint Petersburg remains a critical hub for Aerospace Engineer activity within the broader Russian Federation and the global community. Its unique combination of academic rigor, industrial capacity, and historical legacy provides a fertile ground for innovation. By addressing current supply chain challenges and fostering international technical dialogue through platforms like this Conference Paper discussion, the region can continue to contribute meaningfully to the advancement of aerospace technology. The resilience and creativity demonstrated by engineers in St. Petersburg serve as a testament to the enduring importance of science and engineering in bridging divides.</w:t>
      </w:r>
    </w:p>
    <w:bookmarkEnd w:id="29"/>
    <w:bookmarkStart w:id="30" w:name="references"/>
    <w:p>
      <w:pPr>
        <w:pStyle w:val="Heading2"/>
      </w:pPr>
      <w:r>
        <w:t xml:space="preserve">References</w:t>
      </w:r>
    </w:p>
    <w:p>
      <w:pPr>
        <w:pStyle w:val="FirstParagraph"/>
      </w:pPr>
      <w:r>
        <w:t xml:space="preserve">[1] Ivanov, A., &amp; Petrov, B. (2021). *Propulsion Systems Development in Northern Russia*. Journal of Aerospace Engineering.</w:t>
      </w:r>
    </w:p>
    <w:p>
      <w:pPr>
        <w:pStyle w:val="BodyText"/>
      </w:pPr>
      <w:r>
        <w:t xml:space="preserve">[2] Smith, J. (2022). *The Role of Universities in St. Petersburg's Aviation Sector*. International Review of Engineering Education.</w:t>
      </w:r>
    </w:p>
    <w:p>
      <w:pPr>
        <w:pStyle w:val="BodyText"/>
      </w:pPr>
      <w:r>
        <w:t xml:space="preserve">[3] KRET Annual Report (2023). *Technological Sovereignty and Innovation*. Russian Electronics Concern.</w:t>
      </w:r>
    </w:p>
    <w:p>
      <w:pPr>
        <w:pStyle w:val="BodyText"/>
      </w:pPr>
      <w:r>
        <w:t xml:space="preserve">[4] Fedorov, L. (2019). *Hypersonic Aerodynamics: A St. Petersburg Perspective*. Moscow Aviation Institute Press.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Aerospace Engineering in Russia Saint Petersburg: Strategic Advancements and Collaborative Horizons</dc:title>
  <dc:creator/>
  <dc:language>en</dc:language>
  <cp:keywords/>
  <dcterms:created xsi:type="dcterms:W3CDTF">2026-07-29T17:21:19Z</dcterms:created>
  <dcterms:modified xsi:type="dcterms:W3CDTF">2026-07-29T17:21:19Z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