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Aviation: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7b109edf989ad280550ba0e7a8976f175cdf809"/>
    <w:p>
      <w:pPr>
        <w:pStyle w:val="Heading1"/>
      </w:pPr>
      <w:r>
        <w:t xml:space="preserve">The Future of Aviation: The Strategic Role of the Aerospace Engineer in United Arab Emirates Dubai</w:t>
      </w:r>
    </w:p>
    <w:p>
      <w:pPr>
        <w:pStyle w:val="FirstParagraph"/>
      </w:pPr>
      <w:r>
        <w:t xml:space="preserve">Author Name</w:t>
      </w:r>
      <w:r>
        <w:br/>
      </w:r>
      <w:r>
        <w:t xml:space="preserve">Institute for Advanced Aviation Studies</w:t>
      </w:r>
      <w:r>
        <w:br/>
      </w:r>
      <w:r>
        <w:t xml:space="preserve">Dubai, United Arab Emirates</w:t>
      </w:r>
    </w:p>
    <w:p>
      <w:pPr>
        <w:pStyle w:val="BodyText"/>
      </w:pPr>
      <w:r>
        <w:rPr>
          <w:u w:val="single"/>
          <w:bCs/>
          <w:b/>
        </w:rPr>
        <w:t xml:space="preserve">Abstract:</w:t>
      </w:r>
      <w:r>
        <w:t xml:space="preserve"> </w:t>
      </w:r>
      <w:r>
        <w:t xml:space="preserve">The rapid evolution of the aviation sector in the Middle East presents unique challenges and unprecedented opportunities for engineering professionals. This paper examines the critical role of the Aerospace Engineer within the dynamic context of United Arab Emirates Dubai, a global hub for aerospace innovation and logistics. As Dubai pursues its vision to maintain its status as a leading international destination, Aerospace Engineers are at the forefront of implementing sustainable technologies, advanced aerodynamics, and automated air traffic management systems. This study analyzes how specialized engineering expertise drives infrastructure expansion in UAE cities like Abu Dhabi and supports Dubai’s ambitious projects such as Expo 2020 legacies and future urban mobility solutions. Furthermore, it discusses the integration of artificial intelligence in aerospace design within the region's growing defense industry. The findings suggest that a robust pipeline of skilled Aerospace Engineers is essential for sustaining economic diversification and technological sovereignty in the United Arab Emirates Dubai landscape.</w:t>
      </w:r>
    </w:p>
    <w:bookmarkStart w:id="20" w:name="introduction"/>
    <w:p>
      <w:pPr>
        <w:pStyle w:val="Heading2"/>
      </w:pPr>
      <w:r>
        <w:t xml:space="preserve">1. Introduction</w:t>
      </w:r>
    </w:p>
    <w:p>
      <w:pPr>
        <w:pStyle w:val="FirstParagraph"/>
      </w:pPr>
      <w:r>
        <w:t xml:space="preserve">The aviation industry stands as one of the most complex and rapidly evolving sectors in the global economy. Within this vast domain, no role is more pivotal than that of the</w:t>
      </w:r>
      <w:r>
        <w:t xml:space="preserve"> </w:t>
      </w:r>
      <w:r>
        <w:rPr>
          <w:bCs/>
          <w:b/>
        </w:rPr>
        <w:t xml:space="preserve">Aerospace Engineer</w:t>
      </w:r>
      <w:r>
        <w:t xml:space="preserve">. These professionals are tasked with designing, developing, testing, and supervising the manufacture of aircraft and spacecraft. However, when viewed through the lens of specific geographic and economic contexts, their responsibilities expand significantly into areas of infrastructure planning, sustainable energy integration, and strategic defense capabilities.</w:t>
      </w:r>
    </w:p>
    <w:p>
      <w:pPr>
        <w:pStyle w:val="BodyText"/>
      </w:pPr>
      <w:r>
        <w:t xml:space="preserve">Dubai has long been recognized as a gateway between East and West. As part of the</w:t>
      </w:r>
      <w:r>
        <w:t xml:space="preserve"> </w:t>
      </w:r>
      <w:r>
        <w:rPr>
          <w:bCs/>
          <w:b/>
        </w:rPr>
        <w:t xml:space="preserve">United Arab Emirates Dubai</w:t>
      </w:r>
      <w:r>
        <w:t xml:space="preserve"> </w:t>
      </w:r>
      <w:r>
        <w:t xml:space="preserve">metropolitan area, the city serves not only as a commercial hub but also as a testing ground for next-generation aerospace technologies. From the expansion of Dubai International Airport (DXB) to Al Maktoum International Airport (DWC), and from air taxi initiatives in Abu Dhabi to drone logistics corridors, the demand for specialized engineering knowledge is at an all-time high. This paper explores how</w:t>
      </w:r>
      <w:r>
        <w:t xml:space="preserve"> </w:t>
      </w:r>
      <w:r>
        <w:rPr>
          <w:bCs/>
          <w:b/>
        </w:rPr>
        <w:t xml:space="preserve">Aerospace Engineers</w:t>
      </w:r>
      <w:r>
        <w:t xml:space="preserve"> </w:t>
      </w:r>
      <w:r>
        <w:t xml:space="preserve">are instrumental in shaping the aviation landscape of</w:t>
      </w:r>
      <w:r>
        <w:t xml:space="preserve"> </w:t>
      </w:r>
      <w:r>
        <w:rPr>
          <w:bCs/>
          <w:b/>
        </w:rPr>
        <w:t xml:space="preserve">United Arab Emirates Dubai</w:t>
      </w:r>
      <w:r>
        <w:t xml:space="preserve">, ensuring that safety, efficiency, and innovation remain at the core of regional operations.</w:t>
      </w:r>
    </w:p>
    <w:bookmarkEnd w:id="20"/>
    <w:bookmarkStart w:id="22" w:name="X9e12fdc37208025b391de6eafe41899dda95b90"/>
    <w:p>
      <w:pPr>
        <w:pStyle w:val="Heading2"/>
      </w:pPr>
      <w:r>
        <w:t xml:space="preserve">2. The Engineering Landscape in United Arab Emirates Dubai</w:t>
      </w:r>
    </w:p>
    <w:p>
      <w:pPr>
        <w:pStyle w:val="FirstParagraph"/>
      </w:pPr>
      <w:r>
        <w:t xml:space="preserve">The strategic location of</w:t>
      </w:r>
      <w:r>
        <w:t xml:space="preserve"> </w:t>
      </w:r>
      <w:r>
        <w:rPr>
          <w:bCs/>
          <w:b/>
        </w:rPr>
        <w:t xml:space="preserve">United Arab Emirates Dubai</w:t>
      </w:r>
      <w:r>
        <w:t xml:space="preserve">, connecting Europe, Asia, and Africa, necessitates an aviation infrastructure capable of handling massive volumes of passenger and cargo traffic. This logistical complexity requires more than just administrative oversight; it demands rigorous engineering solutions. The</w:t>
      </w:r>
      <w:r>
        <w:t xml:space="preserve"> </w:t>
      </w:r>
      <w:r>
        <w:rPr>
          <w:bCs/>
          <w:b/>
        </w:rPr>
        <w:t xml:space="preserve">Aerospace Engineer</w:t>
      </w:r>
      <w:r>
        <w:t xml:space="preserve"> </w:t>
      </w:r>
      <w:r>
        <w:t xml:space="preserve">in this region is often involved in multidisciplinary teams that address thermodynamic challenges posed by extreme desert climates, structural integrity issues related to high-sand environments, and aerodynamic optimizations for long-haul flights.</w:t>
      </w:r>
    </w:p>
    <w:p>
      <w:pPr>
        <w:pStyle w:val="BodyText"/>
      </w:pPr>
      <w:r>
        <w:t xml:space="preserve">In recent years, the focus has shifted toward sustainability. The</w:t>
      </w:r>
      <w:r>
        <w:t xml:space="preserve"> </w:t>
      </w:r>
      <w:r>
        <w:rPr>
          <w:bCs/>
          <w:b/>
        </w:rPr>
        <w:t xml:space="preserve">United Arab Emirates</w:t>
      </w:r>
      <w:r>
        <w:t xml:space="preserve"> </w:t>
      </w:r>
      <w:r>
        <w:t xml:space="preserve">has committed to ambitious net-zero goals. In</w:t>
      </w:r>
      <w:r>
        <w:t xml:space="preserve"> </w:t>
      </w:r>
      <w:r>
        <w:rPr>
          <w:bCs/>
          <w:b/>
        </w:rPr>
        <w:t xml:space="preserve">Dubai</w:t>
      </w:r>
      <w:r>
        <w:t xml:space="preserve">, this translates into the integration of Sustainable Aviation Fuels (SAF) and electric propulsion systems for urban air mobility. Aerospace Engineers are currently leading research initiatives to evaluate the viability of hydrogen fuel cells in regional aircraft models, a critical step toward decarbonizing aviation in the Gulf region.</w:t>
      </w:r>
    </w:p>
    <w:bookmarkStart w:id="21" w:name="infrastructure-and-urban-air-mobility"/>
    <w:p>
      <w:pPr>
        <w:pStyle w:val="Heading3"/>
      </w:pPr>
      <w:r>
        <w:t xml:space="preserve">2.1 Infrastructure and Urban Air Mobility</w:t>
      </w:r>
    </w:p>
    <w:p>
      <w:pPr>
        <w:pStyle w:val="FirstParagraph"/>
      </w:pPr>
      <w:r>
        <w:t xml:space="preserve">Dubai is actively pioneering Urban Air Mobility (UAM). The concept of flying taxis and autonomous aerial vehicles requires a complete rethinking of air traffic management and vehicle design.</w:t>
      </w:r>
      <w:r>
        <w:t xml:space="preserve"> </w:t>
      </w:r>
      <w:r>
        <w:rPr>
          <w:bCs/>
          <w:b/>
        </w:rPr>
        <w:t xml:space="preserve">Aerospace Engineers</w:t>
      </w:r>
      <w:r>
        <w:t xml:space="preserve"> </w:t>
      </w:r>
      <w:r>
        <w:t xml:space="preserve">in</w:t>
      </w:r>
      <w:r>
        <w:t xml:space="preserve"> </w:t>
      </w:r>
      <w:r>
        <w:rPr>
          <w:bCs/>
          <w:b/>
        </w:rPr>
        <w:t xml:space="preserve">United Arab Emirates Dubai</w:t>
      </w:r>
      <w:r>
        <w:t xml:space="preserve"> </w:t>
      </w:r>
      <w:r>
        <w:t xml:space="preserve">are collaborating with regulatory bodies to establish safety standards for low-altitude flight corridors. This involves complex simulations of aerodynamic interactions between multiple drones or electric vertical take-off and landing (eVTOL) aircraft in densely populated urban centers.</w:t>
      </w:r>
    </w:p>
    <w:bookmarkEnd w:id="21"/>
    <w:bookmarkEnd w:id="22"/>
    <w:bookmarkStart w:id="23" w:name="Xfc1e00f4d0192c2ebdaba32112cb5207345ff00"/>
    <w:p>
      <w:pPr>
        <w:pStyle w:val="Heading2"/>
      </w:pPr>
      <w:r>
        <w:t xml:space="preserve">3. Defense and Security Aerospace Applications</w:t>
      </w:r>
    </w:p>
    <w:p>
      <w:pPr>
        <w:pStyle w:val="FirstParagraph"/>
      </w:pPr>
      <w:r>
        <w:t xml:space="preserve">The defense sector in the</w:t>
      </w:r>
      <w:r>
        <w:t xml:space="preserve"> </w:t>
      </w:r>
      <w:r>
        <w:rPr>
          <w:bCs/>
          <w:b/>
        </w:rPr>
        <w:t xml:space="preserve">United Arab Emirates</w:t>
      </w:r>
      <w:r>
        <w:t xml:space="preserve">, particularly within the military industrial complexes located near</w:t>
      </w:r>
      <w:r>
        <w:t xml:space="preserve"> </w:t>
      </w:r>
      <w:r>
        <w:rPr>
          <w:bCs/>
          <w:b/>
        </w:rPr>
        <w:t xml:space="preserve">Dubai</w:t>
      </w:r>
      <w:r>
        <w:t xml:space="preserve">, is another major driver for aerospace engineering talent. The nation has invested heavily in indigenous defense capabilities, aiming to reduce reliance on foreign imports. Here, the role of the</w:t>
      </w:r>
      <w:r>
        <w:t xml:space="preserve"> </w:t>
      </w:r>
      <w:r>
        <w:rPr>
          <w:bCs/>
          <w:b/>
        </w:rPr>
        <w:t xml:space="preserve">Aerospace Engineer</w:t>
      </w:r>
      <w:r>
        <w:t xml:space="preserve"> </w:t>
      </w:r>
      <w:r>
        <w:t xml:space="preserve">extends beyond commercial aviation into defense systems.</w:t>
      </w:r>
    </w:p>
    <w:p>
      <w:pPr>
        <w:pStyle w:val="BodyText"/>
      </w:pPr>
      <w:r>
        <w:t xml:space="preserve">This includes the design of stealth technology, advanced drone surveillance systems, and missile guidance mechanisms. Engineers in this sector must navigate stringent international regulations while pushing the boundaries of materials science and propulsion technology. The synergy between academic institutions in Abu Dhabi and industrial partners in Dubai creates a unique ecosystem where defense aerospace engineering drives commercial innovation as well.</w:t>
      </w:r>
    </w:p>
    <w:bookmarkEnd w:id="23"/>
    <w:bookmarkStart w:id="24" w:name="X4297257c2cc32f4b730196bebe29c27064336bf"/>
    <w:p>
      <w:pPr>
        <w:pStyle w:val="Heading2"/>
      </w:pPr>
      <w:r>
        <w:t xml:space="preserve">4. Educational Initiatives and Workforce Development</w:t>
      </w:r>
    </w:p>
    <w:p>
      <w:pPr>
        <w:pStyle w:val="FirstParagraph"/>
      </w:pPr>
      <w:r>
        <w:t xml:space="preserve">To sustain this growth, there is a concerted effort within</w:t>
      </w:r>
      <w:r>
        <w:t xml:space="preserve"> </w:t>
      </w:r>
      <w:r>
        <w:rPr>
          <w:bCs/>
          <w:b/>
        </w:rPr>
        <w:t xml:space="preserve">United Arab Emirates Dubai</w:t>
      </w:r>
      <w:r>
        <w:t xml:space="preserve"> </w:t>
      </w:r>
      <w:r>
        <w:t xml:space="preserve">to cultivate local talent. Universities and technical institutes are introducing specialized curricula focused on aerospace systems, robotics, and AI-driven engineering design. The goal is to empower the next generation of</w:t>
      </w:r>
      <w:r>
        <w:t xml:space="preserve"> </w:t>
      </w:r>
      <w:r>
        <w:rPr>
          <w:bCs/>
          <w:b/>
        </w:rPr>
        <w:t xml:space="preserve">Aerospace Engineers</w:t>
      </w:r>
      <w:r>
        <w:t xml:space="preserve"> </w:t>
      </w:r>
      <w:r>
        <w:t xml:space="preserve">who understand both global best practices and local environmental constraints.</w:t>
      </w:r>
    </w:p>
    <w:p>
      <w:pPr>
        <w:pStyle w:val="BodyText"/>
      </w:pPr>
      <w:r>
        <w:t xml:space="preserve">Scholarships, internships with major airlines like Emirates Airlines and Etihad Airways, and partnerships with aerospace giants such as Airbus and Boeing have established</w:t>
      </w:r>
      <w:r>
        <w:t xml:space="preserve"> </w:t>
      </w:r>
      <w:r>
        <w:rPr>
          <w:bCs/>
          <w:b/>
        </w:rPr>
        <w:t xml:space="preserve">Dubai</w:t>
      </w:r>
      <w:r>
        <w:t xml:space="preserve"> </w:t>
      </w:r>
      <w:r>
        <w:t xml:space="preserve">as a learning hub. These initiatives ensure that the workforce remains agile enough to adapt to future disruptions in the industry, such as supersonic travel or fully autonomous commercial fleets.</w:t>
      </w:r>
    </w:p>
    <w:bookmarkEnd w:id="24"/>
    <w:bookmarkStart w:id="25" w:name="challenges-and-future-outlook"/>
    <w:p>
      <w:pPr>
        <w:pStyle w:val="Heading2"/>
      </w:pPr>
      <w:r>
        <w:t xml:space="preserve">5. Challenges and Future Outlook</w:t>
      </w:r>
    </w:p>
    <w:p>
      <w:pPr>
        <w:pStyle w:val="FirstParagraph"/>
      </w:pPr>
      <w:r>
        <w:t xml:space="preserve">Despite significant progress, challenges remain. Climate change poses a direct threat to aviation operations in</w:t>
      </w:r>
      <w:r>
        <w:t xml:space="preserve"> </w:t>
      </w:r>
      <w:r>
        <w:rPr>
          <w:bCs/>
          <w:b/>
        </w:rPr>
        <w:t xml:space="preserve">Dubai</w:t>
      </w:r>
      <w:r>
        <w:t xml:space="preserve">, with rising temperatures affecting air density and runway performance.</w:t>
      </w:r>
      <w:r>
        <w:t xml:space="preserve"> </w:t>
      </w:r>
      <w:r>
        <w:rPr>
          <w:bCs/>
          <w:b/>
        </w:rPr>
        <w:t xml:space="preserve">Aerospace Engineers</w:t>
      </w:r>
      <w:r>
        <w:t xml:space="preserve"> </w:t>
      </w:r>
      <w:r>
        <w:t xml:space="preserve">must continuously innovate cooling systems for aircraft components and optimize flight paths to minimize fuel consumption during extreme weather events.</w:t>
      </w:r>
    </w:p>
    <w:p>
      <w:pPr>
        <w:pStyle w:val="BodyText"/>
      </w:pPr>
      <w:r>
        <w:t xml:space="preserve">Looking ahead, the role of the engineer will become increasingly interdisciplinary. The integration of big data analytics, artificial intelligence, and sustainable engineering practices will define success in</w:t>
      </w:r>
      <w:r>
        <w:t xml:space="preserve"> </w:t>
      </w:r>
      <w:r>
        <w:rPr>
          <w:bCs/>
          <w:b/>
        </w:rPr>
        <w:t xml:space="preserve">United Arab Emirates Dubai</w:t>
      </w:r>
      <w:r>
        <w:t xml:space="preserve">. As the region aims to host global events that showcase technological prowess, such as future World Expos and aviation summits, engineers will be central to demonstrating innovation.</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Aerospace Engineer</w:t>
      </w:r>
      <w:r>
        <w:t xml:space="preserve"> </w:t>
      </w:r>
      <w:r>
        <w:t xml:space="preserve">is not merely a technical contributor but a strategic asset in the development of</w:t>
      </w:r>
      <w:r>
        <w:t xml:space="preserve"> </w:t>
      </w:r>
      <w:r>
        <w:rPr>
          <w:bCs/>
          <w:b/>
        </w:rPr>
        <w:t xml:space="preserve">United Arab Emirates Dubai</w:t>
      </w:r>
      <w:r>
        <w:t xml:space="preserve">. From enhancing airport infrastructure and enabling urban air mobility to strengthening national defense capabilities, these professionals are driving the region’s vision forward. As</w:t>
      </w:r>
      <w:r>
        <w:t xml:space="preserve"> </w:t>
      </w:r>
      <w:r>
        <w:rPr>
          <w:bCs/>
          <w:b/>
        </w:rPr>
        <w:t xml:space="preserve">United Arab Emirates Dubai</w:t>
      </w:r>
      <w:r>
        <w:t xml:space="preserve"> </w:t>
      </w:r>
      <w:r>
        <w:t xml:space="preserve">continues to position itself as a global leader in innovation, the collaboration between engineering excellence and visionary policy will determine the future of aviation in the Gulf. Sustained investment in education, research, and sustainable technologies will ensure that this hub remains resilient and competitive on the world stage.</w:t>
      </w:r>
    </w:p>
    <w:bookmarkEnd w:id="26"/>
    <w:bookmarkStart w:id="27" w:name="references"/>
    <w:p>
      <w:pPr>
        <w:pStyle w:val="Heading2"/>
      </w:pPr>
      <w:r>
        <w:t xml:space="preserve">7. References</w:t>
      </w:r>
    </w:p>
    <w:p>
      <w:pPr>
        <w:numPr>
          <w:ilvl w:val="0"/>
          <w:numId w:val="1001"/>
        </w:numPr>
        <w:pStyle w:val="Compact"/>
      </w:pPr>
      <w:r>
        <w:t xml:space="preserve">Dubai Civil Aviation Authority. (2023). Strategic Plan for Airport Development in Dubai.</w:t>
      </w:r>
    </w:p>
    <w:p>
      <w:pPr>
        <w:numPr>
          <w:ilvl w:val="0"/>
          <w:numId w:val="1001"/>
        </w:numPr>
        <w:pStyle w:val="Compact"/>
      </w:pPr>
      <w:r>
        <w:t xml:space="preserve">National Aerospace Strategy of the United Arab Emirates. (2015). Ministry of Energy and Infrastructure.</w:t>
      </w:r>
    </w:p>
    <w:p>
      <w:pPr>
        <w:numPr>
          <w:ilvl w:val="0"/>
          <w:numId w:val="1001"/>
        </w:numPr>
        <w:pStyle w:val="Compact"/>
      </w:pPr>
      <w:r>
        <w:t xml:space="preserve">IATA Economic Reports on Middle East Aviation Growth Trends. (2024).</w:t>
      </w:r>
    </w:p>
    <w:p>
      <w:pPr>
        <w:numPr>
          <w:ilvl w:val="0"/>
          <w:numId w:val="1001"/>
        </w:numPr>
        <w:pStyle w:val="Compact"/>
      </w:pPr>
      <w:r>
        <w:t xml:space="preserve">Sustainability Initiatives in UAE Aviation: A Technical Review. Journal of Sustainable Engineering, Vol 12,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Aviation: The Strategic Role of the Aerospace Engineer in United Arab Emirates Dubai</dc:title>
  <dc:creator/>
  <cp:keywords/>
  <dcterms:created xsi:type="dcterms:W3CDTF">2026-07-29T13:49:08Z</dcterms:created>
  <dcterms:modified xsi:type="dcterms:W3CDTF">2026-07-29T13:49:08Z</dcterms:modified>
</cp:coreProperties>
</file>

<file path=docProps/custom.xml><?xml version="1.0" encoding="utf-8"?>
<Properties xmlns="http://schemas.openxmlformats.org/officeDocument/2006/custom-properties" xmlns:vt="http://schemas.openxmlformats.org/officeDocument/2006/docPropsVTypes"/>
</file>