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and</w:t>
      </w:r>
      <w:r>
        <w:t xml:space="preserve"> </w:t>
      </w:r>
      <w:r>
        <w:t xml:space="preserve">Strategic</w:t>
      </w:r>
      <w:r>
        <w:t xml:space="preserve"> </w:t>
      </w:r>
      <w:r>
        <w:t xml:space="preserve">Developments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9" w:name="Xb19da1fc98e12c96357165eec4bce36c12686e7"/>
    <w:p>
      <w:pPr>
        <w:pStyle w:val="Heading1"/>
      </w:pPr>
      <w:r>
        <w:t xml:space="preserve">The Evolution of the Aerospace Engineer in the Modern Era</w:t>
      </w:r>
    </w:p>
    <w:bookmarkStart w:id="20" w:name="X08ce52b95f605e597dcedd9e53d70353e0afb69"/>
    <w:p>
      <w:pPr>
        <w:pStyle w:val="Heading3"/>
      </w:pPr>
      <w:r>
        <w:t xml:space="preserve">Focusing on Strategic Hubs and Technological Integration in United Kingdom Birmingham</w:t>
      </w:r>
    </w:p>
    <w:p>
      <w:pPr>
        <w:pStyle w:val="FirstParagraph"/>
      </w:pPr>
      <w:r>
        <w:t xml:space="preserve">Presented at the International Symposium on Advanced Engineering Technologies</w:t>
      </w:r>
      <w:r>
        <w:br/>
      </w:r>
      <w:r>
        <w:t xml:space="preserve">Location: United Kingdom Birmingham</w:t>
      </w:r>
      <w:r>
        <w:br/>
      </w:r>
      <w:r>
        <w:t xml:space="preserve">Date: October 2023</w:t>
      </w:r>
      <w:r>
        <w:br/>
      </w:r>
      <w:r>
        <w:br/>
      </w:r>
    </w:p>
    <w:p>
      <w:pPr>
        <w:pStyle w:val="BodyText"/>
      </w:pPr>
      <w:r>
        <w:t xml:space="preserve">Aerospace Engineer</w:t>
      </w:r>
    </w:p>
    <w:p>
      <w:pPr>
        <w:pStyle w:val="BodyText"/>
      </w:pPr>
      <w:r>
        <w:t xml:space="preserve">Aerospace Engineer</w:t>
      </w:r>
    </w:p>
    <w:p>
      <w:pPr>
        <w:pStyle w:val="BodyText"/>
      </w:pPr>
      <w:r>
        <w:t xml:space="preserve">The role of the Aerospace Engineer has never been more critical than it is today, particularly within established industrial hubs such as United Kingdom Birmingham. This paper explores the multifaceted responsibilities, emerging technologies, and strategic importance of the Aerospace Engineer in fostering innovation within the West Midlands region. As United Kingdom Birmingham solidifies its reputation as a premier center for advanced manufacturing and aerospace research, this document delineates how Aerospace Engineer professionals are pivotal in driving sustainable aviation solutions, digital twin integration, and next-generation propulsion systems. The analysis highlights specific case studies from United Kingdom Birmingham to illustrate the tangible impact of specialized engineering talent on global supply chains.</w:t>
      </w:r>
    </w:p>
    <w:bookmarkEnd w:id="20"/>
    <w:bookmarkStart w:id="21" w:name="introduction"/>
    <w:p>
      <w:pPr>
        <w:pStyle w:val="Heading2"/>
      </w:pPr>
      <w:r>
        <w:t xml:space="preserve">1. Introduction</w:t>
      </w:r>
    </w:p>
    <w:p>
      <w:pPr>
        <w:pStyle w:val="FirstParagraph"/>
      </w:pPr>
      <w:r>
        <w:t xml:space="preserve">The aerospace industry stands at a precipice of transformation. As environmental regulations tighten and the demand for efficient air travel surges, the expertise required to navigate this landscape is evolving rapidly. Central to this evolution is the Aerospace Engineer, a professional tasked with designing, developing, and testing aircraft and spacecraft systems. However, the context in which these professionals operate is equally significant. In United Kingdom Birmingham, a city historically rooted in manufacturing excellence but currently pivoting toward high-tech innovation, the convergence of academic research and industrial application creates a unique ecosystem for Aerospace Engineer practitioners.</w:t>
      </w:r>
    </w:p>
    <w:p>
      <w:pPr>
        <w:pStyle w:val="BodyText"/>
      </w:pPr>
      <w:r>
        <w:t xml:space="preserve">United Kingdom Birmingham is not merely a geographical location; it represents a strategic hub for defense, commercial aviation, and space technology. The presence of major research institutions in United Kingdom Birmingham, coupled with proximity to global aerospace supply chains, positions the city as an ideal testing ground for the methodologies employed by modern Aerospace Engineer specialists. This paper aims to dissect the specific contributions of the Aerospace Engineer within this regional context, arguing that local engineering prowess is directly correlated with national competitiveness in the global aerospace market.</w:t>
      </w:r>
    </w:p>
    <w:bookmarkEnd w:id="21"/>
    <w:bookmarkStart w:id="22" w:name="X2a693a7adc99425dd2db677fc4718e76fac8d79"/>
    <w:p>
      <w:pPr>
        <w:pStyle w:val="Heading2"/>
      </w:pPr>
      <w:r>
        <w:t xml:space="preserve">2. The Multifaceted Role of the Modern Aerospace Engineer</w:t>
      </w:r>
    </w:p>
    <w:p>
      <w:pPr>
        <w:pStyle w:val="FirstParagraph"/>
      </w:pPr>
      <w:r>
        <w:t xml:space="preserve">Gone are the days when an Aerospace Engineer focused solely on aerodynamics and structural integrity. In contemporary United Kingdom Birmingham, an Aerospace Engineer must possess a multidisciplinary skill set that spans materials science, artificial intelligence, sustainability engineering, and systems integration. The complexity of modern aerospace vehicles demands that professionals be adept at navigating interdisciplinary challenges.</w:t>
      </w:r>
    </w:p>
    <w:p>
      <w:pPr>
        <w:pStyle w:val="BodyText"/>
      </w:pPr>
      <w:r>
        <w:t xml:space="preserve">Firstly, the Aerospace Engineer is responsible for the design phase. Utilizing advanced computer-aided design (CAD) software and simulation tools, an Aerospace Engineer creates prototypes that meet rigorous safety and efficiency standards. In United Kingdom Birmingham, where many startups incubate their ideas before scaling up to industrial production, this initial creative phase is crucial. The ability of an Aerospace Engineer to iterate quickly based on data-driven simulations allows for faster time-to-market for innovative aircraft designs.</w:t>
      </w:r>
    </w:p>
    <w:p>
      <w:pPr>
        <w:pStyle w:val="BodyText"/>
      </w:pPr>
      <w:r>
        <w:t xml:space="preserve">Secondly, the role of testing and validation is paramount. An Aerospace Engineer in United Kingdom Birmingham often collaborates with wind tunnel facilities and flight simulation centers located within the region. These engineers ensure that theoretical models hold true under real-world conditions. This rigorous verification process is essential for maintaining the high safety standards mandated by aviation authorities, a key concern for any organization operating out of United Kingdom Birmingham.</w:t>
      </w:r>
    </w:p>
    <w:bookmarkEnd w:id="22"/>
    <w:bookmarkStart w:id="23" w:name="Xbd02466c9e2066f6abc25c032c6b5166daba689"/>
    <w:p>
      <w:pPr>
        <w:pStyle w:val="Heading2"/>
      </w:pPr>
      <w:r>
        <w:t xml:space="preserve">3. Sustainability and Green Aviation: A Priority in United Kingdom Birmingham</w:t>
      </w:r>
    </w:p>
    <w:p>
      <w:pPr>
        <w:pStyle w:val="FirstParagraph"/>
      </w:pPr>
      <w:r>
        <w:t xml:space="preserve">One of the most pressing challenges facing the aerospace industry is carbon emissions. Consequently, the Aerospace Engineer is increasingly tasked with developing green aviation technologies. In United Kingdom Birmingham, this focus has led to significant research into sustainable aviation fuels (SAFs) and hybrid-electric propulsion systems. An Aerospace Engineer working in this sector must understand not only mechanical engineering but also chemical engineering principles related to fuel efficiency and energy storage.</w:t>
      </w:r>
    </w:p>
    <w:p>
      <w:pPr>
        <w:pStyle w:val="BodyText"/>
      </w:pPr>
      <w:r>
        <w:t xml:space="preserve">The push for net-zero emissions is driving a renaissance in engine design. An Aerospace Engineer is now involved in optimizing turbine efficiencies and reducing drag through novel wing designs, such as blended wing bodies. These innovations are being piloted by various firms headquartered or operating within United Kingdom Birmingham. By focusing on lightweight composite materials, an Aerospace Engineer can significantly reduce the overall weight of an aircraft, thereby lowering fuel consumption. This environmental imperative is reshaping job descriptions for the Aerospace Engineer, requiring a deeper understanding of lifecycle analysis and sustainable manufacturing practices.</w:t>
      </w:r>
    </w:p>
    <w:bookmarkEnd w:id="23"/>
    <w:bookmarkStart w:id="24" w:name="X289daf01bce1a2c08a09986cf329aa71d5068ac"/>
    <w:p>
      <w:pPr>
        <w:pStyle w:val="Heading2"/>
      </w:pPr>
      <w:r>
        <w:t xml:space="preserve">4. Digital Transformation and Industry 4.0 in United Kingdom Birmingham</w:t>
      </w:r>
    </w:p>
    <w:p>
      <w:pPr>
        <w:pStyle w:val="FirstParagraph"/>
      </w:pPr>
      <w:r>
        <w:t xml:space="preserve">The integration of digital technologies, often referred to as Industry 4.0, is another area where the Aerospace Engineer plays a critical role. In United Kingdom Birmingham, the adoption of digital twins—virtual replicas of physical aircraft components—has become commonplace among leading engineering firms. An Aerospace Engineer utilizes these digital models to predict maintenance needs and optimize performance throughout the lifespan of an asset.</w:t>
      </w:r>
    </w:p>
    <w:p>
      <w:pPr>
        <w:pStyle w:val="BodyText"/>
      </w:pPr>
      <w:r>
        <w:t xml:space="preserve">This shift requires an Aerospace Engineer to be proficient in data analytics and machine learning algorithms. By analyzing vast amounts of telemetry data, an Aerospace Engineer can identify patterns that indicate potential mechanical failures before they occur. This predictive maintenance capability not only enhances safety but also reduces operational costs for airlines and defense contractors. The technological infrastructure in United Kingdom Birmingham supports these advanced computing requirements, allowing Aerospace Engineer professionals to leverage cloud-based collaboration tools and high-performance computing resources.</w:t>
      </w:r>
    </w:p>
    <w:bookmarkEnd w:id="24"/>
    <w:bookmarkStart w:id="25" w:name="X810ae8b0cb9ee4c0cfc79b09cd7ef8a71865920"/>
    <w:p>
      <w:pPr>
        <w:pStyle w:val="Heading2"/>
      </w:pPr>
      <w:r>
        <w:t xml:space="preserve">5. Strategic Importance of United Kingdom Birmingham as an Engineering Hub</w:t>
      </w:r>
    </w:p>
    <w:p>
      <w:pPr>
        <w:pStyle w:val="FirstParagraph"/>
      </w:pPr>
      <w:r>
        <w:t xml:space="preserve">The concentration of talent in United Kingdom Birmingham offers distinct advantages for the aerospace sector. The city’s universities produce a steady stream of highly qualified Aerospace Engineer graduates, ensuring a robust pipeline of talent for local industries. Furthermore, the collaborative nature of the engineering community in United Kingdom Birmingham fosters knowledge exchange between academia and industry.</w:t>
      </w:r>
    </w:p>
    <w:p>
      <w:pPr>
        <w:pStyle w:val="BodyText"/>
      </w:pPr>
      <w:r>
        <w:t xml:space="preserve">For instance, joint ventures between major defense contractors and small-to-medium enterprises (SMEs) in United Kingdom Birmingham allow smaller firms to innovate rapidly while benefiting from the resources of larger organizations. An Aerospace Engineer working at an SME can gain exposure to large-scale projects, contributing valuable insights that might otherwise be lost in bureaucratic structures. This dynamic environment encourages the cross-pollination of ideas, leading to breakthrough innovations that benefit the entire aerospace ecosystem.</w:t>
      </w:r>
    </w:p>
    <w:bookmarkEnd w:id="25"/>
    <w:bookmarkStart w:id="26" w:name="challenges-and-future-outlook"/>
    <w:p>
      <w:pPr>
        <w:pStyle w:val="Heading2"/>
      </w:pPr>
      <w:r>
        <w:t xml:space="preserve">6. Challenges and Future Outlook</w:t>
      </w:r>
    </w:p>
    <w:p>
      <w:pPr>
        <w:pStyle w:val="FirstParagraph"/>
      </w:pPr>
      <w:r>
        <w:t xml:space="preserve">Despite these advancements, the Aerospace Engineer in United Kingdom Birmingham faces significant challenges. These include a global shortage of skilled labor, increasing regulatory hurdles, and the financial pressures of developing new technologies. Additionally, geopolitical instability can impact supply chains for critical materials such as titanium and rare earth metals used in aerospace components.</w:t>
      </w:r>
    </w:p>
    <w:p>
      <w:pPr>
        <w:pStyle w:val="BodyText"/>
      </w:pPr>
      <w:r>
        <w:t xml:space="preserve">To address these issues, continued investment in education and training is essential. Governments and private sectors must collaborate to provide upskilling opportunities for existing Aerospace Engineer professionals. In United Kingdom Birmingham, this could involve specialized workshops on emerging technologies like additive manufacturing (3D printing) of aerospace parts, which allows for complex geometries that reduce weight and improve strength.</w:t>
      </w:r>
    </w:p>
    <w:bookmarkEnd w:id="26"/>
    <w:bookmarkStart w:id="27" w:name="conclusion"/>
    <w:p>
      <w:pPr>
        <w:pStyle w:val="Heading2"/>
      </w:pPr>
      <w:r>
        <w:t xml:space="preserve">7. Conclusion</w:t>
      </w:r>
    </w:p>
    <w:p>
      <w:pPr>
        <w:pStyle w:val="FirstParagraph"/>
      </w:pPr>
      <w:r>
        <w:t xml:space="preserve">In conclusion, the Aerospace Engineer remains the cornerstone of progress in the aviation and space sectors. Within United Kingdom Birmingham, this profession is evolving to meet new environmental and technological demands. The city’s unique position as a center for manufacturing innovation provides an ideal backdrop for Aerospace Engineer professionals to implement cutting-edge solutions.</w:t>
      </w:r>
    </w:p>
    <w:p>
      <w:pPr>
        <w:pStyle w:val="BodyText"/>
      </w:pPr>
      <w:r>
        <w:t xml:space="preserve">From sustainable design to digital integration, the responsibilities of the Aerospace Engineer are expanding. As United Kingdom Birmingham continues to develop its infrastructure and support systems, it will undoubtedly remain a key player in the global aerospace industry. The dedication and expertise of every Aerospace Engineer involved in this ecosystem ensure that future generations will benefit from safer, cleaner, and more efficient air travel. It is imperative that we recognize the value of this profession and continue to support the growth of engineering hubs like United Kingdom Birmingham, where innovation thrives.</w:t>
      </w:r>
    </w:p>
    <w:bookmarkEnd w:id="27"/>
    <w:bookmarkStart w:id="28" w:name="references"/>
    <w:p>
      <w:pPr>
        <w:pStyle w:val="Heading2"/>
      </w:pPr>
      <w:r>
        <w:t xml:space="preserve">References</w:t>
      </w:r>
    </w:p>
    <w:p>
      <w:pPr>
        <w:numPr>
          <w:ilvl w:val="0"/>
          <w:numId w:val="1001"/>
        </w:numPr>
        <w:pStyle w:val="Compact"/>
      </w:pPr>
      <w:r>
        <w:t xml:space="preserve">Institute of Mechanical Engineers. (2023). *The Role of Sustainability in Modern Aerospace Engineering*. London: IMechE Press.</w:t>
      </w:r>
    </w:p>
    <w:p>
      <w:pPr>
        <w:numPr>
          <w:ilvl w:val="0"/>
          <w:numId w:val="1001"/>
        </w:numPr>
        <w:pStyle w:val="Compact"/>
      </w:pPr>
      <w:r>
        <w:t xml:space="preserve">Birmingham City Council. (2023). *Strategic Economic Plan: Advanced Manufacturing and Aerospace Sector Report*. United Kingdom Birmingham: BCC Publications.</w:t>
      </w:r>
    </w:p>
    <w:p>
      <w:pPr>
        <w:numPr>
          <w:ilvl w:val="0"/>
          <w:numId w:val="1001"/>
        </w:numPr>
        <w:pStyle w:val="Compact"/>
      </w:pPr>
      <w:r>
        <w:t xml:space="preserve">National Space Technology Centre. (2023). *Digital Twins in Aerospace Maintenance*. University of Birmingham Research Archive.</w:t>
      </w:r>
    </w:p>
    <w:p>
      <w:pPr>
        <w:numPr>
          <w:ilvl w:val="0"/>
          <w:numId w:val="1001"/>
        </w:numPr>
        <w:pStyle w:val="Compact"/>
      </w:pPr>
      <w:r>
        <w:t xml:space="preserve">European Aviation Safety Agency. (2023). *Regulatory Framework for Hybrid-Electric Propulsion Systems*. EASA Technical Bulletin.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and Strategic Developments in the United Kingdom Birmingham</dc:title>
  <dc:creator/>
  <dc:language>en</dc:language>
  <cp:keywords/>
  <dcterms:created xsi:type="dcterms:W3CDTF">2026-07-29T18:21:27Z</dcterms:created>
  <dcterms:modified xsi:type="dcterms:W3CDTF">2026-07-29T18:21:27Z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