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32" w:name="X734ab87eaea7ca69fde184496cf6882aeae837d"/>
    <w:p>
      <w:pPr>
        <w:pStyle w:val="Heading1"/>
      </w:pPr>
      <w:r>
        <w:t xml:space="preserve">The Evolution and Future of the Aerospace Engineer in United Kingdom London</w:t>
      </w:r>
    </w:p>
    <w:p>
      <w:pPr>
        <w:pStyle w:val="FirstParagraph"/>
      </w:pPr>
      <w:r>
        <w:rPr>
          <w:bCs/>
          <w:b/>
        </w:rPr>
        <w:t xml:space="preserve">Author:</w:t>
      </w:r>
      <w:r>
        <w:t xml:space="preserve"> </w:t>
      </w:r>
      <w:r>
        <w:t xml:space="preserve">J. Sterling, Senior Research Fellow</w:t>
      </w:r>
      <w:r>
        <w:br/>
      </w:r>
      <w:r>
        <w:rPr>
          <w:bCs/>
          <w:b/>
        </w:rPr>
        <w:t xml:space="preserve">Institution:</w:t>
      </w:r>
      <w:r>
        <w:t xml:space="preserve"> </w:t>
      </w:r>
      <w:r>
        <w:t xml:space="preserve">Imperial College London Department of Aeronautics</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conference paper examines the critical role, evolving responsibilities, and future trajectory of the Aerospace Engineer within the dynamic urban and industrial landscape of United Kingdom London. As London solidifies its position as a global hub for aviation innovation, fintech integration in aerospace logistics, and sustainable transport research, the profile of the modern Aerospace Engineer is undergoing significant transformation. This study analyzes data from major aerospace conglomerates headquartered in or adjacent to Greater London, such as Rolls-Royce and Airbus UK operations. It argues that while traditional aerodynamic proficiency remains foundational, the contemporary Aerospace Engineer must possess multidisciplinary competencies encompassing data science, regulatory compliance with Civil Aviation Authority (CAA) standards, and sustainable engineering practices. The paper concludes with strategic recommendations for academic institutions in United Kingdom London to align curriculum with industry demands.</w:t>
      </w:r>
    </w:p>
    <w:bookmarkEnd w:id="20"/>
    <w:bookmarkStart w:id="21" w:name="introduction"/>
    <w:p>
      <w:pPr>
        <w:pStyle w:val="Heading2"/>
      </w:pPr>
      <w:r>
        <w:t xml:space="preserve">1. Introduction</w:t>
      </w:r>
    </w:p>
    <w:p>
      <w:pPr>
        <w:pStyle w:val="FirstParagraph"/>
      </w:pPr>
      <w:r>
        <w:t xml:space="preserve">The field of aerospace engineering has long been characterized by its rigorous demand for precision, theoretical depth, and practical application. However, the geographical context in which an Aerospace Engineer operates plays a pivotal role in shaping their daily challenges and strategic objectives. In this paper, we focus specifically on the unique ecosystem of United Kingdom London. Although many manufacturing hubs are located elsewhere in the country (such as Filton or Broughton), London serves as the administrative, financial, and intellectual heart of the British aerospace sector.</w:t>
      </w:r>
    </w:p>
    <w:p>
      <w:pPr>
        <w:pStyle w:val="BodyText"/>
      </w:pPr>
      <w:r>
        <w:t xml:space="preserve">The concentration of regulatory bodies, including the UK Civil Aviation Authority (CAA), alongside major defense contractors’ headquarters and a burgeoning startup ecosystem in zones like Canary Wharf and Silica Island, creates a distinct environment for the Aerospace Engineer. This conference paper aims to delineate how these factors influence the skill sets required by an Aerospace Engineer today compared to two decades ago.</w:t>
      </w:r>
    </w:p>
    <w:bookmarkEnd w:id="21"/>
    <w:bookmarkStart w:id="24" w:name="X394c3db0f43a6f08fb2cb5f9cd51e482a300935"/>
    <w:p>
      <w:pPr>
        <w:pStyle w:val="Heading2"/>
      </w:pPr>
      <w:r>
        <w:t xml:space="preserve">2. The Regulatory and Strategic Landscape of United Kingdom London</w:t>
      </w:r>
    </w:p>
    <w:p>
      <w:pPr>
        <w:pStyle w:val="FirstParagraph"/>
      </w:pPr>
      <w:r>
        <w:t xml:space="preserve">To understand the role of the Aerospace Engineer in United Kingdom London, one must first appreciate the regulatory framework that governs their work. The proximity to key decision-making bodies means that Engineers based in or collaborating extensively with London-based entities are often at the forefront of policy implementation.</w:t>
      </w:r>
    </w:p>
    <w:bookmarkStart w:id="22" w:name="civil-aviation-authority-caa-compliance"/>
    <w:p>
      <w:pPr>
        <w:pStyle w:val="Heading3"/>
      </w:pPr>
      <w:r>
        <w:t xml:space="preserve">2.1 Civil Aviation Authority (CAA) Compliance</w:t>
      </w:r>
    </w:p>
    <w:p>
      <w:pPr>
        <w:pStyle w:val="FirstParagraph"/>
      </w:pPr>
      <w:r>
        <w:t xml:space="preserve">The CAA, headquartered in Southampton but with significant strategic liaison offices and influence centered in London, sets the safety standards for UK aviation. An Aerospace Engineer working on projects funded by or operating within United Kingdom London must maintain rigorous adherence to Airworthiness Standards. This involves not just technical validation but also extensive documentation and communication with regulatory bodies located in the capital.</w:t>
      </w:r>
    </w:p>
    <w:bookmarkEnd w:id="22"/>
    <w:bookmarkStart w:id="23" w:name="defense-and-security"/>
    <w:p>
      <w:pPr>
        <w:pStyle w:val="Heading3"/>
      </w:pPr>
      <w:r>
        <w:t xml:space="preserve">2.2 Defense and Security</w:t>
      </w:r>
    </w:p>
    <w:p>
      <w:pPr>
        <w:pStyle w:val="FirstParagraph"/>
      </w:pPr>
      <w:r>
        <w:t xml:space="preserve">Given the historical ties between the UK government’s defense establishment (such as the Ministry of Defence) and its location in Westminster, London remains a critical node for defense aerospace projects. The Aerospace Engineer involved in these sectors must navigate complex security clearances and geopolitical considerations. This adds a layer of diplomatic and strategic awareness to their technical toolkit, distinguishing the London-based role from purely manufacturing-focused roles elsewhere.</w:t>
      </w:r>
    </w:p>
    <w:bookmarkEnd w:id="23"/>
    <w:bookmarkEnd w:id="24"/>
    <w:bookmarkStart w:id="27" w:name="X8d171424ba716d6e152c4485109d0c57561e82e"/>
    <w:p>
      <w:pPr>
        <w:pStyle w:val="Heading2"/>
      </w:pPr>
      <w:r>
        <w:t xml:space="preserve">3. Technological Shifts: From Aerodynamics to Data Science</w:t>
      </w:r>
    </w:p>
    <w:p>
      <w:pPr>
        <w:pStyle w:val="FirstParagraph"/>
      </w:pPr>
      <w:r>
        <w:t xml:space="preserve">The traditional definition of an Aerospace Engineer focused heavily on fluid dynamics, structural mechanics, and propulsion systems. While these remain core competencies, the digital transformation driven by the tech sector in United Kingdom London has expanded this scope significantly.</w:t>
      </w:r>
    </w:p>
    <w:bookmarkStart w:id="25" w:name="the-rise-of-digital-twins"/>
    <w:p>
      <w:pPr>
        <w:pStyle w:val="Heading3"/>
      </w:pPr>
      <w:r>
        <w:t xml:space="preserve">3.1 The Rise of Digital Twins</w:t>
      </w:r>
    </w:p>
    <w:p>
      <w:pPr>
        <w:pStyle w:val="FirstParagraph"/>
      </w:pPr>
      <w:r>
        <w:t xml:space="preserve">In collaboration with fintech and software companies based in London’s tech hubs, aerospace firms are increasingly adopting "Digital Twin" technologies. Here, the Aerospace Engineer works closely with data scientists to create virtual replicas of physical aircraft components. This allows for predictive maintenance and real-time performance monitoring. Consequently, proficiency in Python, C++, and machine learning algorithms is no longer a bonus but a requirement for many senior Aerospace Engineer positions in the region.</w:t>
      </w:r>
    </w:p>
    <w:bookmarkEnd w:id="25"/>
    <w:bookmarkStart w:id="26" w:name="Xc503e255b14682d0288940c1917982d59280fa0"/>
    <w:p>
      <w:pPr>
        <w:pStyle w:val="Heading3"/>
      </w:pPr>
      <w:r>
        <w:t xml:space="preserve">3.2 Sustainable Aviation Fuel (SAF) and Green Engineering</w:t>
      </w:r>
    </w:p>
    <w:p>
      <w:pPr>
        <w:pStyle w:val="FirstParagraph"/>
      </w:pPr>
      <w:r>
        <w:t xml:space="preserve">The global push towards net-zero emissions has placed London at the center of sustainability debates in aviation. The UK government’s Jet Zero Council, which holds significant meetings in London, drives policy that impacts engineering decisions. The modern Aerospace Engineer must be well-versed in sustainable materials, hybrid-electric propulsion systems, and the lifecycle assessment of aircraft components. Research institutions like Imperial College London and King’s College London are leading this charge, requiring Engineers who can bridge the gap between theoretical sustainability goals and practical engineering constraints.</w:t>
      </w:r>
    </w:p>
    <w:bookmarkEnd w:id="26"/>
    <w:bookmarkEnd w:id="27"/>
    <w:bookmarkStart w:id="28" w:name="Xdd69641ea189721d035bd6e677746418479dcd8"/>
    <w:p>
      <w:pPr>
        <w:pStyle w:val="Heading2"/>
      </w:pPr>
      <w:r>
        <w:t xml:space="preserve">4. Educational Implications for United Kingdom London</w:t>
      </w:r>
    </w:p>
    <w:p>
      <w:pPr>
        <w:pStyle w:val="FirstParagraph"/>
      </w:pPr>
      <w:r>
        <w:t xml:space="preserve">The evolving nature of the Aerospace Engineer’s role necessitates a review of undergraduate and postgraduate curricula offered by universities in United Kingdom London. Traditional mechanical engineering modules must be augmented with courses in cyber-physical systems, ethics in AI, and environmental science.</w:t>
      </w:r>
    </w:p>
    <w:p>
      <w:pPr>
        <w:pStyle w:val="BodyText"/>
      </w:pPr>
      <w:r>
        <w:t xml:space="preserve">We propose that academic programs should incorporate mandatory industry placements with London-based aerospace firms. This experiential learning ensures that students graduate not only with technical knowledge but also with an understanding of the regulatory and strategic contexts they will face as Aerospace Engineer professionals. Furthermore, interdisciplinary collaboration between engineering departments and business schools in London can better prepare Engineers for leadership roles in project management.</w:t>
      </w:r>
    </w:p>
    <w:bookmarkEnd w:id="28"/>
    <w:bookmarkStart w:id="29" w:name="X56ec086d4bbd7881e2adcfefac6b7fcc89bf984"/>
    <w:p>
      <w:pPr>
        <w:pStyle w:val="Heading2"/>
      </w:pPr>
      <w:r>
        <w:t xml:space="preserve">5. Challenges Facing the Modern Aerospace Engineer</w:t>
      </w:r>
    </w:p>
    <w:p>
      <w:pPr>
        <w:pStyle w:val="FirstParagraph"/>
      </w:pPr>
      <w:r>
        <w:t xml:space="preserve">Despite opportunities, several challenges persist. The high cost of living in United Kingdom London affects the demographic diversity of those entering the profession. Additionally, Brexit has introduced complexities regarding talent mobility and supply chain logistics for European aerospace projects managed from London offices.</w:t>
      </w:r>
    </w:p>
    <w:p>
      <w:pPr>
        <w:pStyle w:val="BodyText"/>
      </w:pPr>
      <w:r>
        <w:t xml:space="preserve">The Aerospace Engineer must now be adaptable to remote working environments that span multiple time zones, coordinating with teams in Asia, Europe, and North America. This global perspective is essential for maintaining the competitiveness of UK aerospace firms on the international stage.</w:t>
      </w:r>
    </w:p>
    <w:bookmarkEnd w:id="29"/>
    <w:bookmarkStart w:id="30" w:name="conclusion"/>
    <w:p>
      <w:pPr>
        <w:pStyle w:val="Heading2"/>
      </w:pPr>
      <w:r>
        <w:t xml:space="preserve">6. Conclusion</w:t>
      </w:r>
    </w:p>
    <w:p>
      <w:pPr>
        <w:pStyle w:val="FirstParagraph"/>
      </w:pPr>
      <w:r>
        <w:t xml:space="preserve">In conclusion, the role of the Aerospace Engineer in United Kingdom London is multifaceted and rapidly evolving. It is no longer sufficient to be merely an expert in aerodynamics; one must also be a strategist, a data analyst, and a steward of environmental sustainability. The unique position of London as a hub for regulation, finance, and technology provides unparalleled opportunities for innovation but also demands higher standards of versatility from the professional.</w:t>
      </w:r>
    </w:p>
    <w:p>
      <w:pPr>
        <w:pStyle w:val="BodyText"/>
      </w:pPr>
      <w:r>
        <w:t xml:space="preserve">As the aerospace industry continues to navigate the complexities of decarbonization and digitalization, those trained within the United Kingdom London ecosystem are well-positioned to lead. It is imperative that stakeholders—including educational institutions, industry leaders, and policymakers—continue to collaborate closely with Aerospace Engineers to foster an environment where technical excellence meets strategic foresight.</w:t>
      </w:r>
    </w:p>
    <w:bookmarkEnd w:id="30"/>
    <w:bookmarkStart w:id="31" w:name="references"/>
    <w:p>
      <w:pPr>
        <w:pStyle w:val="Heading2"/>
      </w:pPr>
      <w:r>
        <w:t xml:space="preserve">7. References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Aerospace Engineer in United Kingdom London</dc:title>
  <dc:creator/>
  <dc:language>en</dc:language>
  <cp:keywords/>
  <dcterms:created xsi:type="dcterms:W3CDTF">2026-07-29T15:37:53Z</dcterms:created>
  <dcterms:modified xsi:type="dcterms:W3CDTF">2026-07-29T15:37:53Z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