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Los</w:t>
      </w:r>
      <w:r>
        <w:t xml:space="preserve"> </w:t>
      </w:r>
      <w:r>
        <w:t xml:space="preserve">Angeles</w:t>
      </w:r>
    </w:p>
    <w:bookmarkStart w:id="30" w:name="Xf3f6be149c5abbee792d096cdbf8cd7dd8d7ef5"/>
    <w:p>
      <w:pPr>
        <w:pStyle w:val="Heading1"/>
      </w:pPr>
      <w:r>
        <w:t xml:space="preserve">The Future of Flight and Space Exploration</w:t>
      </w:r>
    </w:p>
    <w:bookmarkStart w:id="29" w:name="X821703d3bb4b2f1e41b2439c100d28f7acd98c9"/>
    <w:p>
      <w:pPr>
        <w:pStyle w:val="Heading2"/>
      </w:pPr>
      <w:r>
        <w:t xml:space="preserve">A Comprehensive Analysis of Aerospace Engineering Challenges and Opportunities in United States Los Angeles</w:t>
      </w:r>
    </w:p>
    <w:p>
      <w:pPr>
        <w:pStyle w:val="FirstParagraph"/>
      </w:pPr>
      <w:r>
        <w:t xml:space="preserve">Dr. Jonathan S. Sterling</w:t>
      </w:r>
      <w:r>
        <w:br/>
      </w:r>
      <w:r>
        <w:t xml:space="preserve">Senior Principal Engineer, Aeronautics Systems Division</w:t>
      </w:r>
      <w:r>
        <w:br/>
      </w:r>
      <w:r>
        <w:t xml:space="preserve">Pasadena, California, United States</w:t>
      </w:r>
      <w:r>
        <w:br/>
      </w:r>
    </w:p>
    <w:bookmarkStart w:id="20" w:name="aerospace-paper-abstract"/>
    <w:p>
      <w:pPr>
        <w:pStyle w:val="Heading3"/>
      </w:pPr>
      <w:r>
        <w:t xml:space="preserve">Aerospace Paper Abstract</w:t>
      </w:r>
    </w:p>
    <w:p>
      <w:pPr>
        <w:pStyle w:val="FirstParagraph"/>
      </w:pPr>
      <w:r>
        <w:t xml:space="preserve">This paper explores the dynamic landscape of modern aerospace engineering within the specific geographic and industrial context of United States Los Angeles. As a global hub for both commercial aviation and space exploration infrastructure, this region presents unique challenges and opportunities for aerospace engineers. We analyze current trends in sustainable aviation fuels, hypersonic flight technologies, and orbital logistics systems. The discussion highlights how local regulatory frameworks in the Los Angeles metropolitan area influence engineering decisions regarding noise pollution, urban air mobility (UAM), and launch site safety.</w:t>
      </w:r>
    </w:p>
    <w:bookmarkEnd w:id="20"/>
    <w:bookmarkStart w:id="21" w:name="aerospace-paper-introduction"/>
    <w:p>
      <w:pPr>
        <w:pStyle w:val="Heading3"/>
      </w:pPr>
      <w:r>
        <w:t xml:space="preserve">Aerospace Paper Introduction</w:t>
      </w:r>
    </w:p>
    <w:p>
      <w:pPr>
        <w:pStyle w:val="FirstParagraph"/>
      </w:pPr>
      <w:r>
        <w:t xml:space="preserve">The field of aerospace engineering is undergoing a period of unprecedented transformation. As humanity looks toward sustained lunar presence and eventual Martian colonization, the engineers tasked with designing these systems face rigorous technical hurdles. In the context of United States Los Angeles, this transformation is particularly acute due to the region's dense population and its historical significance in both aviation history and space technology development. This document serves as a critical review for any</w:t>
      </w:r>
      <w:r>
        <w:t xml:space="preserve"> </w:t>
      </w:r>
      <w:r>
        <w:rPr>
          <w:bCs/>
          <w:b/>
        </w:rPr>
        <w:t xml:space="preserve">Aerospace Engineer</w:t>
      </w:r>
      <w:r>
        <w:t xml:space="preserve"> </w:t>
      </w:r>
      <w:r>
        <w:t xml:space="preserve">operating within or consulting for entities located in this bustling corridor.</w:t>
      </w:r>
    </w:p>
    <w:p>
      <w:pPr>
        <w:pStyle w:val="BodyText"/>
      </w:pPr>
      <w:r>
        <w:t xml:space="preserve">Los Angeles is not merely a city; it is an ecosystem of innovation. From the defense contractors lining the Harbor Freeway to the start-up incubators in Silicon Beach, the region hosts a concentration of talent and capital that drives national aerospace strategy. However, operating here requires a nuanced understanding of environmental constraints and community expectations. An</w:t>
      </w:r>
      <w:r>
        <w:t xml:space="preserve"> </w:t>
      </w:r>
      <w:r>
        <w:rPr>
          <w:bCs/>
          <w:b/>
        </w:rPr>
        <w:t xml:space="preserve">Aerospace Engineer</w:t>
      </w:r>
      <w:r>
        <w:t xml:space="preserve"> </w:t>
      </w:r>
      <w:r>
        <w:t xml:space="preserve">must balance cutting-edge innovation with strict adherence to federal aviation administration (FAA) guidelines and local Los Angeles city ordinances.</w:t>
      </w:r>
    </w:p>
    <w:bookmarkEnd w:id="21"/>
    <w:bookmarkStart w:id="22" w:name="Xfd6e6024c3d5be97fd35f4d973d6817771e8f3b"/>
    <w:p>
      <w:pPr>
        <w:pStyle w:val="Heading3"/>
      </w:pPr>
      <w:r>
        <w:t xml:space="preserve">The Urban Air Mobility Revolution in Los Angeles</w:t>
      </w:r>
    </w:p>
    <w:p>
      <w:pPr>
        <w:pStyle w:val="FirstParagraph"/>
      </w:pPr>
      <w:r>
        <w:t xml:space="preserve">One of the most significant frontiers for modern aerospace engineering is Urban Air Mobility (UAM). In the sprawling metropolis of United States Los Angeles, ground transportation congestion has reached critical mass. Engineers are now tasked with designing vertical take-off and landing (VTOL) aircraft that can navigate safely through urban canyon environments. The primary challenge lies in noise reduction. Unlike rural flight paths, flights over residential areas in Los Angeles require propulsion systems that are significantly quieter than traditional helicopters.</w:t>
      </w:r>
    </w:p>
    <w:p>
      <w:pPr>
        <w:pStyle w:val="BodyText"/>
      </w:pPr>
      <w:r>
        <w:t xml:space="preserve">The</w:t>
      </w:r>
      <w:r>
        <w:t xml:space="preserve"> </w:t>
      </w:r>
      <w:r>
        <w:rPr>
          <w:bCs/>
          <w:b/>
        </w:rPr>
        <w:t xml:space="preserve">Aerospace Engineer</w:t>
      </w:r>
      <w:r>
        <w:t xml:space="preserve"> </w:t>
      </w:r>
      <w:r>
        <w:t xml:space="preserve">must focus on distributed electric propulsion (DEP) technologies. By utilizing multiple smaller rotors rather than a single large main rotor, noise signatures can be altered to avoid resonant frequencies that disturb communities. Furthermore, battery energy density remains a critical bottleneck. The weight-to-power ratio of current lithium-ion batteries often precludes long-range urban transit, necessitating research into solid-state batteries or hybrid-electric powertrains.</w:t>
      </w:r>
    </w:p>
    <w:p>
      <w:pPr>
        <w:pStyle w:val="BodyText"/>
      </w:pPr>
      <w:r>
        <w:t xml:space="preserve">In the United States Los Angeles region, pilot programs for air taxis are already being discussed with local municipalities. The infrastructure required for these operations—vertiports on rooftops of skyscrapers, maintenance hubs at remote airports like Van Nuys or Long Beach—requires interdisciplinary collaboration between structural engineers, urban planners, and electrical engineers.</w:t>
      </w:r>
    </w:p>
    <w:bookmarkEnd w:id="22"/>
    <w:bookmarkStart w:id="23" w:name="Xe8ea3666e8f93d42981bc0bb441adc480849f4c"/>
    <w:p>
      <w:pPr>
        <w:pStyle w:val="Heading3"/>
      </w:pPr>
      <w:r>
        <w:t xml:space="preserve">Sustainable Aviation and Environmental Responsibility</w:t>
      </w:r>
    </w:p>
    <w:p>
      <w:pPr>
        <w:pStyle w:val="FirstParagraph"/>
      </w:pPr>
      <w:r>
        <w:t xml:space="preserve">Sustainability is no longer optional for the aerospace industry; it is a mandate. For an</w:t>
      </w:r>
      <w:r>
        <w:t xml:space="preserve"> </w:t>
      </w:r>
      <w:r>
        <w:rPr>
          <w:bCs/>
          <w:b/>
        </w:rPr>
        <w:t xml:space="preserve">Aerospace Engineer</w:t>
      </w:r>
      <w:r>
        <w:t xml:space="preserve"> </w:t>
      </w:r>
      <w:r>
        <w:t xml:space="preserve">based in or working with stakeholders in United States Los Angeles, carbon footprint reduction is a key performance indicator. The Port of Los Angeles and LAX (Los Angeles International Airport) are under immense pressure to decarbonize their operations.</w:t>
      </w:r>
    </w:p>
    <w:p>
      <w:pPr>
        <w:pStyle w:val="BodyText"/>
      </w:pPr>
      <w:r>
        <w:t xml:space="preserve">This has led to increased investment in Sustainable Aviation Fuels (SAF). However, SAF production is energy-intensive. Engineers must explore novel pathways for biofuel synthesis using waste products from the Los Angeles metropolitan area. Additionally, aerodynamic efficiency improvements continue to yield significant fuel savings. The design of blended wing bodies (BWB) and laminar flow control surfaces offers promise for next-generation subsonic transports.</w:t>
      </w:r>
    </w:p>
    <w:p>
      <w:pPr>
        <w:pStyle w:val="BodyText"/>
      </w:pPr>
      <w:r>
        <w:t xml:space="preserve">Furthermore, the environmental impact of flight paths must be minimized. In United States Los Angeles, flight corridors are heavily influenced by weather patterns and urban heat islands. Aerothermal studies conducted by the</w:t>
      </w:r>
      <w:r>
        <w:t xml:space="preserve"> </w:t>
      </w:r>
      <w:r>
        <w:rPr>
          <w:bCs/>
          <w:b/>
        </w:rPr>
        <w:t xml:space="preserve">Aerospace Engineer</w:t>
      </w:r>
      <w:r>
        <w:t xml:space="preserve"> </w:t>
      </w:r>
      <w:r>
        <w:t xml:space="preserve">must account for these local microclimates to optimize climb-out and descent profiles, thereby reducing fuel burn near populated areas.</w:t>
      </w:r>
    </w:p>
    <w:bookmarkEnd w:id="23"/>
    <w:bookmarkStart w:id="24" w:name="hypersonics-and-national-security"/>
    <w:p>
      <w:pPr>
        <w:pStyle w:val="Heading3"/>
      </w:pPr>
      <w:r>
        <w:t xml:space="preserve">Hypersonics and National Security</w:t>
      </w:r>
    </w:p>
    <w:p>
      <w:pPr>
        <w:pStyle w:val="FirstParagraph"/>
      </w:pPr>
      <w:r>
        <w:t xml:space="preserve">Beyond civilian applications, United States Los Angeles remains a stronghold for defense aerospace. The proximity to the Pacific Ocean makes it a strategic location for testing hypersonic vehicles. For the</w:t>
      </w:r>
      <w:r>
        <w:t xml:space="preserve"> </w:t>
      </w:r>
      <w:r>
        <w:rPr>
          <w:bCs/>
          <w:b/>
        </w:rPr>
        <w:t xml:space="preserve">Aerospace Engineer</w:t>
      </w:r>
      <w:r>
        <w:t xml:space="preserve">, working in this sector involves mastering extreme thermodynamics and high-speed aerodynamics.</w:t>
      </w:r>
    </w:p>
    <w:p>
      <w:pPr>
        <w:pStyle w:val="BodyText"/>
      </w:pPr>
      <w:r>
        <w:t xml:space="preserve">Hypersonic flight, defined as speeds above Mach 5, generates intense heat due to air compression. Thermal protection systems (TPS) are critical components that must withstand temperatures exceeding 2,000 degrees Celsius. Materials science plays a pivotal role here, with the development of carbon-carbon composites and ultra-high-temperature ceramics (UHTCs).</w:t>
      </w:r>
    </w:p>
    <w:p>
      <w:pPr>
        <w:pStyle w:val="BodyText"/>
      </w:pPr>
      <w:r>
        <w:t xml:space="preserve">In the context of United States Los Angeles, testing facilities often utilize wind tunnels at major research institutions and government laboratories. The engineering challenges include not only material survival but also guidance, navigation, and control (GNC) systems that can function in environments where traditional aerodynamic surfaces become ineffective due to rarefied gas dynamics.</w:t>
      </w:r>
    </w:p>
    <w:bookmarkEnd w:id="24"/>
    <w:bookmarkStart w:id="25" w:name="X3b93cf560e141f3533b8c486872408826cff08a"/>
    <w:p>
      <w:pPr>
        <w:pStyle w:val="Heading3"/>
      </w:pPr>
      <w:r>
        <w:t xml:space="preserve">The Role of Artificial Intelligence in Engineering Design</w:t>
      </w:r>
    </w:p>
    <w:p>
      <w:pPr>
        <w:pStyle w:val="FirstParagraph"/>
      </w:pPr>
      <w:r>
        <w:t xml:space="preserve">The integration of artificial intelligence (AI) into the design process is revolutionizing how an</w:t>
      </w:r>
      <w:r>
        <w:t xml:space="preserve"> </w:t>
      </w:r>
      <w:r>
        <w:rPr>
          <w:bCs/>
          <w:b/>
        </w:rPr>
        <w:t xml:space="preserve">Aerospace Engineer</w:t>
      </w:r>
      <w:r>
        <w:t xml:space="preserve"> </w:t>
      </w:r>
      <w:r>
        <w:t xml:space="preserve">approaches problem-solving. In United States Los Angeles, tech giants and aerospace firms alike are leveraging machine learning algorithms to optimize structural geometries. Topology optimization allows engineers to generate designs that use minimal material while maintaining maximum strength, crucial for fuel efficiency.</w:t>
      </w:r>
    </w:p>
    <w:p>
      <w:pPr>
        <w:pStyle w:val="BodyText"/>
      </w:pPr>
      <w:r>
        <w:t xml:space="preserve">AI is also being used in predictive maintenance for aircraft fleets based at LAX. By analyzing vast amounts of telemetry data from sensors embedded in airframes,</w:t>
      </w:r>
      <w:r>
        <w:t xml:space="preserve"> </w:t>
      </w:r>
      <w:r>
        <w:rPr>
          <w:bCs/>
          <w:b/>
        </w:rPr>
        <w:t xml:space="preserve">Aerospace Engineers</w:t>
      </w:r>
      <w:r>
        <w:t xml:space="preserve"> </w:t>
      </w:r>
      <w:r>
        <w:t xml:space="preserve">can predict component failures before they occur. This shifts the paradigm from reactive maintenance to proactive reliability engineering, enhancing safety and reducing downtime.</w:t>
      </w:r>
    </w:p>
    <w:bookmarkEnd w:id="25"/>
    <w:bookmarkStart w:id="26" w:name="X159f64ee34e6b2a6b4f289e97c1b2735bbfd2fe"/>
    <w:p>
      <w:pPr>
        <w:pStyle w:val="Heading3"/>
      </w:pPr>
      <w:r>
        <w:t xml:space="preserve">Ethical Considerations and Workforce Development</w:t>
      </w:r>
    </w:p>
    <w:p>
      <w:pPr>
        <w:pStyle w:val="FirstParagraph"/>
      </w:pPr>
      <w:r>
        <w:t xml:space="preserve">The influence of an aerospace project extends beyond its technical specifications. In the diverse community of United States Los Angeles, there is a strong emphasis on ethical engineering practices. This includes ensuring that autonomous flight systems are safe for public use and that the benefits of new technologies are equitably distributed.</w:t>
      </w:r>
    </w:p>
    <w:p>
      <w:pPr>
        <w:pStyle w:val="BodyText"/>
      </w:pPr>
      <w:r>
        <w:t xml:space="preserve">Moreover, the industry faces a talent shortage. There is an urgent need to train the next generation of</w:t>
      </w:r>
      <w:r>
        <w:t xml:space="preserve"> </w:t>
      </w:r>
      <w:r>
        <w:rPr>
          <w:bCs/>
          <w:b/>
        </w:rPr>
        <w:t xml:space="preserve">Aerospace Engineers</w:t>
      </w:r>
      <w:r>
        <w:t xml:space="preserve">. Universities in Southern California, such as Caltech and USC, play a vital role in this pipeline. However, curricula must adapt to include more coursework on software engineering and data analytics alongside traditional aerodynamics and propulsion.</w:t>
      </w:r>
    </w:p>
    <w:bookmarkEnd w:id="26"/>
    <w:bookmarkStart w:id="27" w:name="aerospace-paper-conclusion"/>
    <w:p>
      <w:pPr>
        <w:pStyle w:val="Heading3"/>
      </w:pPr>
      <w:r>
        <w:t xml:space="preserve">Aerospace Paper Conclusion</w:t>
      </w:r>
    </w:p>
    <w:p>
      <w:pPr>
        <w:pStyle w:val="FirstParagraph"/>
      </w:pPr>
      <w:r>
        <w:t xml:space="preserve">In conclusion, the practice of aerospace engineering in United States Los Angeles is at a crossroads. The convergence of urbanization, environmental urgency, national security needs, and technological disruption creates a complex environment for innovation. For any professional identifying as an</w:t>
      </w:r>
      <w:r>
        <w:t xml:space="preserve"> </w:t>
      </w:r>
      <w:r>
        <w:rPr>
          <w:bCs/>
          <w:b/>
        </w:rPr>
        <w:t xml:space="preserve">Aerospace Engineer</w:t>
      </w:r>
      <w:r>
        <w:t xml:space="preserve">, success in this region requires not only technical prowess but also adaptability and ethical awareness.</w:t>
      </w:r>
    </w:p>
    <w:p>
      <w:pPr>
        <w:pStyle w:val="BodyText"/>
      </w:pPr>
      <w:r>
        <w:t xml:space="preserve">The future of flight is electric, autonomous, and sustainable. The challenges are formidable, but the opportunities are vast. As we look toward a future where aerospace engineering reshapes our cities and our exploration of space, the contributions made from this vital hub in United States Los Angeles will undoubtedly set standards for global industry practice.</w:t>
      </w:r>
    </w:p>
    <w:bookmarkEnd w:id="27"/>
    <w:bookmarkStart w:id="28" w:name="aerospace-paper-references-selected"/>
    <w:p>
      <w:pPr>
        <w:pStyle w:val="Heading3"/>
      </w:pPr>
      <w:r>
        <w:t xml:space="preserve">Aerospace Paper References (Selected)</w:t>
      </w:r>
    </w:p>
    <w:p>
      <w:pPr>
        <w:numPr>
          <w:ilvl w:val="0"/>
          <w:numId w:val="1001"/>
        </w:numPr>
        <w:pStyle w:val="Compact"/>
      </w:pPr>
      <w:r>
        <w:t xml:space="preserve">National Aeronautics and Space Administration (NASA). "Urban Air Mobility Pathway Report." Washington, D.C., 2023.</w:t>
      </w:r>
    </w:p>
    <w:p>
      <w:pPr>
        <w:numPr>
          <w:ilvl w:val="0"/>
          <w:numId w:val="1001"/>
        </w:numPr>
        <w:pStyle w:val="Compact"/>
      </w:pPr>
      <w:r>
        <w:t xml:space="preserve">Federal Aviation Administration (FAA). "Integration of Unmanned Aircraft Systems into the National Airspace System." United States Department of Transportation, 2024.</w:t>
      </w:r>
    </w:p>
    <w:p>
      <w:pPr>
        <w:numPr>
          <w:ilvl w:val="0"/>
          <w:numId w:val="1001"/>
        </w:numPr>
        <w:pStyle w:val="Compact"/>
      </w:pPr>
      <w:r>
        <w:t xml:space="preserve">Institute of Electrical and Electronics Engineers (IEEE). "Ethical Considerations in Autonomous Flight Control Systems." IEEE Transactions on Aerospace and Electronic Systems, Vol. 59, No. 3,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Los Angeles</dc:title>
  <dc:creator/>
  <dc:language>en</dc:language>
  <cp:keywords/>
  <dcterms:created xsi:type="dcterms:W3CDTF">2026-07-30T10:59:58Z</dcterms:created>
  <dcterms:modified xsi:type="dcterms:W3CDTF">2026-07-30T10:59:58Z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